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C88" w:rsidRDefault="00937C88">
      <w:pPr>
        <w:spacing w:afterLines="50" w:after="156"/>
        <w:jc w:val="center"/>
        <w:rPr>
          <w:rFonts w:ascii="楷体_GB2312" w:eastAsia="楷体_GB2312" w:hAnsi="宋体"/>
          <w:b/>
          <w:sz w:val="44"/>
          <w:szCs w:val="44"/>
        </w:rPr>
      </w:pPr>
    </w:p>
    <w:p w:rsidR="00937C88" w:rsidRDefault="00244C34">
      <w:pPr>
        <w:spacing w:afterLines="50" w:after="156"/>
        <w:jc w:val="center"/>
        <w:rPr>
          <w:rFonts w:ascii="楷体_GB2312" w:eastAsia="楷体_GB2312" w:hAnsi="宋体"/>
          <w:b/>
          <w:sz w:val="44"/>
          <w:szCs w:val="44"/>
        </w:rPr>
      </w:pPr>
      <w:r>
        <w:rPr>
          <w:rFonts w:ascii="楷体_GB2312" w:eastAsia="楷体_GB2312" w:hAnsi="宋体" w:hint="eastAsia"/>
          <w:b/>
          <w:sz w:val="44"/>
          <w:szCs w:val="44"/>
        </w:rPr>
        <w:t>山西国际商务职业学院</w:t>
      </w:r>
    </w:p>
    <w:p w:rsidR="00937C88" w:rsidRDefault="00244C34">
      <w:pPr>
        <w:spacing w:beforeLines="150" w:before="468" w:afterLines="150" w:after="468"/>
        <w:jc w:val="center"/>
        <w:rPr>
          <w:rFonts w:ascii="楷体_GB2312" w:eastAsia="楷体_GB2312" w:hAnsi="宋体"/>
          <w:b/>
          <w:spacing w:val="60"/>
          <w:sz w:val="52"/>
          <w:szCs w:val="52"/>
        </w:rPr>
      </w:pPr>
      <w:r>
        <w:rPr>
          <w:rFonts w:ascii="楷体_GB2312" w:eastAsia="楷体_GB2312" w:hAnsi="宋体" w:hint="eastAsia"/>
          <w:b/>
          <w:spacing w:val="60"/>
          <w:sz w:val="52"/>
          <w:szCs w:val="52"/>
        </w:rPr>
        <w:t>2023级连锁经营与管理专业</w:t>
      </w:r>
    </w:p>
    <w:p w:rsidR="00937C88" w:rsidRDefault="00244C34">
      <w:pPr>
        <w:spacing w:beforeLines="150" w:before="468" w:afterLines="150" w:after="468"/>
        <w:jc w:val="center"/>
        <w:rPr>
          <w:rFonts w:ascii="楷体_GB2312" w:eastAsia="楷体_GB2312" w:hAnsi="宋体"/>
          <w:b/>
          <w:spacing w:val="60"/>
          <w:sz w:val="52"/>
          <w:szCs w:val="52"/>
        </w:rPr>
      </w:pPr>
      <w:r>
        <w:rPr>
          <w:rFonts w:ascii="楷体_GB2312" w:eastAsia="楷体_GB2312" w:hAnsi="宋体" w:hint="eastAsia"/>
          <w:b/>
          <w:spacing w:val="60"/>
          <w:sz w:val="52"/>
          <w:szCs w:val="52"/>
        </w:rPr>
        <w:t>人才培养方案</w:t>
      </w:r>
    </w:p>
    <w:p w:rsidR="00937C88" w:rsidRDefault="00937C88">
      <w:pPr>
        <w:adjustRightInd w:val="0"/>
        <w:snapToGrid w:val="0"/>
        <w:jc w:val="center"/>
        <w:rPr>
          <w:rFonts w:ascii="宋体" w:hAnsi="宋体" w:cs="华文仿宋"/>
          <w:sz w:val="36"/>
          <w:szCs w:val="36"/>
        </w:rPr>
      </w:pPr>
    </w:p>
    <w:p w:rsidR="00937C88" w:rsidRDefault="00244C34">
      <w:pPr>
        <w:adjustRightInd w:val="0"/>
        <w:snapToGrid w:val="0"/>
        <w:jc w:val="center"/>
        <w:rPr>
          <w:rFonts w:ascii="宋体" w:hAnsi="宋体" w:cs="华文仿宋"/>
          <w:sz w:val="36"/>
          <w:szCs w:val="36"/>
        </w:rPr>
      </w:pPr>
      <w:r>
        <w:rPr>
          <w:rFonts w:ascii="宋体" w:hAnsi="宋体" w:cs="华文仿宋"/>
          <w:noProof/>
          <w:sz w:val="36"/>
          <w:szCs w:val="36"/>
        </w:rPr>
        <w:drawing>
          <wp:inline distT="0" distB="0" distL="0" distR="0">
            <wp:extent cx="1694815" cy="17494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694815" cy="1749425"/>
                    </a:xfrm>
                    <a:prstGeom prst="rect">
                      <a:avLst/>
                    </a:prstGeom>
                    <a:noFill/>
                  </pic:spPr>
                </pic:pic>
              </a:graphicData>
            </a:graphic>
          </wp:inline>
        </w:drawing>
      </w:r>
    </w:p>
    <w:p w:rsidR="00937C88" w:rsidRDefault="00937C88">
      <w:pPr>
        <w:adjustRightInd w:val="0"/>
        <w:snapToGrid w:val="0"/>
        <w:jc w:val="center"/>
        <w:rPr>
          <w:rFonts w:ascii="宋体" w:hAnsi="宋体" w:cs="华文仿宋"/>
          <w:sz w:val="36"/>
          <w:szCs w:val="36"/>
        </w:rPr>
      </w:pPr>
    </w:p>
    <w:p w:rsidR="00937C88" w:rsidRDefault="00937C88">
      <w:pPr>
        <w:adjustRightInd w:val="0"/>
        <w:snapToGrid w:val="0"/>
        <w:jc w:val="center"/>
        <w:rPr>
          <w:rFonts w:ascii="宋体" w:hAnsi="宋体" w:cs="华文仿宋"/>
          <w:sz w:val="36"/>
          <w:szCs w:val="36"/>
        </w:rPr>
      </w:pPr>
    </w:p>
    <w:p w:rsidR="00937C88" w:rsidRDefault="00937C88">
      <w:pPr>
        <w:adjustRightInd w:val="0"/>
        <w:snapToGrid w:val="0"/>
        <w:jc w:val="center"/>
        <w:rPr>
          <w:rFonts w:ascii="宋体" w:hAnsi="宋体" w:cs="华文仿宋"/>
          <w:sz w:val="36"/>
          <w:szCs w:val="36"/>
        </w:rPr>
      </w:pPr>
    </w:p>
    <w:p w:rsidR="00937C88" w:rsidRDefault="00937C88">
      <w:pPr>
        <w:adjustRightInd w:val="0"/>
        <w:snapToGrid w:val="0"/>
        <w:jc w:val="center"/>
        <w:rPr>
          <w:rFonts w:ascii="宋体" w:hAnsi="宋体" w:cs="华文仿宋"/>
          <w:sz w:val="36"/>
          <w:szCs w:val="36"/>
        </w:rPr>
      </w:pPr>
    </w:p>
    <w:p w:rsidR="00937C88" w:rsidRDefault="00937C88">
      <w:pPr>
        <w:adjustRightInd w:val="0"/>
        <w:snapToGrid w:val="0"/>
        <w:jc w:val="center"/>
        <w:rPr>
          <w:rFonts w:ascii="宋体" w:hAnsi="宋体" w:cs="华文仿宋"/>
          <w:sz w:val="36"/>
          <w:szCs w:val="36"/>
        </w:rPr>
      </w:pPr>
    </w:p>
    <w:p w:rsidR="00937C88" w:rsidRDefault="00937C88">
      <w:pPr>
        <w:adjustRightInd w:val="0"/>
        <w:snapToGrid w:val="0"/>
        <w:jc w:val="center"/>
        <w:rPr>
          <w:rFonts w:ascii="宋体" w:hAnsi="宋体" w:cs="华文仿宋"/>
          <w:sz w:val="36"/>
          <w:szCs w:val="36"/>
        </w:rPr>
      </w:pPr>
    </w:p>
    <w:p w:rsidR="00937C88" w:rsidRDefault="00937C88">
      <w:pPr>
        <w:adjustRightInd w:val="0"/>
        <w:snapToGrid w:val="0"/>
        <w:jc w:val="center"/>
        <w:rPr>
          <w:rFonts w:ascii="宋体" w:hAnsi="宋体" w:cs="华文仿宋"/>
          <w:sz w:val="36"/>
          <w:szCs w:val="36"/>
        </w:rPr>
      </w:pPr>
    </w:p>
    <w:p w:rsidR="00937C88" w:rsidRDefault="00937C88">
      <w:pPr>
        <w:adjustRightInd w:val="0"/>
        <w:snapToGrid w:val="0"/>
        <w:jc w:val="center"/>
        <w:rPr>
          <w:rFonts w:ascii="宋体" w:hAnsi="宋体" w:cs="华文仿宋"/>
          <w:sz w:val="36"/>
          <w:szCs w:val="36"/>
        </w:rPr>
      </w:pPr>
    </w:p>
    <w:p w:rsidR="00937C88" w:rsidRDefault="00937C88">
      <w:pPr>
        <w:adjustRightInd w:val="0"/>
        <w:snapToGrid w:val="0"/>
        <w:jc w:val="center"/>
        <w:rPr>
          <w:rFonts w:ascii="宋体" w:hAnsi="宋体" w:cs="华文仿宋"/>
          <w:sz w:val="36"/>
          <w:szCs w:val="36"/>
        </w:rPr>
      </w:pPr>
    </w:p>
    <w:p w:rsidR="00937C88" w:rsidRDefault="00937C88">
      <w:pPr>
        <w:adjustRightInd w:val="0"/>
        <w:snapToGrid w:val="0"/>
        <w:rPr>
          <w:rFonts w:ascii="宋体" w:hAnsi="宋体" w:cs="华文仿宋"/>
          <w:sz w:val="36"/>
          <w:szCs w:val="36"/>
        </w:rPr>
      </w:pPr>
    </w:p>
    <w:p w:rsidR="00937C88" w:rsidRDefault="00937C88">
      <w:pPr>
        <w:adjustRightInd w:val="0"/>
        <w:snapToGrid w:val="0"/>
        <w:jc w:val="center"/>
        <w:rPr>
          <w:rFonts w:ascii="宋体" w:hAnsi="宋体" w:cs="华文仿宋"/>
          <w:sz w:val="36"/>
          <w:szCs w:val="36"/>
        </w:rPr>
      </w:pPr>
    </w:p>
    <w:p w:rsidR="00937C88" w:rsidRDefault="00937C88">
      <w:pPr>
        <w:adjustRightInd w:val="0"/>
        <w:snapToGrid w:val="0"/>
        <w:jc w:val="center"/>
        <w:rPr>
          <w:rFonts w:ascii="宋体" w:hAnsi="宋体" w:cs="华文仿宋"/>
          <w:sz w:val="36"/>
          <w:szCs w:val="36"/>
        </w:rPr>
      </w:pPr>
    </w:p>
    <w:p w:rsidR="00937C88" w:rsidRDefault="00244C34">
      <w:pPr>
        <w:tabs>
          <w:tab w:val="right" w:leader="dot" w:pos="9060"/>
        </w:tabs>
        <w:jc w:val="center"/>
        <w:rPr>
          <w:rFonts w:ascii="仿宋_GB2312" w:eastAsia="仿宋_GB2312" w:hAnsi="宋体" w:cs="Arial"/>
          <w:b/>
          <w:bCs/>
          <w:caps/>
          <w:spacing w:val="2"/>
          <w:kern w:val="0"/>
          <w:sz w:val="24"/>
        </w:rPr>
      </w:pPr>
      <w:r>
        <w:rPr>
          <w:rFonts w:ascii="仿宋_GB2312" w:eastAsia="仿宋_GB2312" w:hAnsi="宋体" w:cs="Arial" w:hint="eastAsia"/>
          <w:b/>
          <w:bCs/>
          <w:caps/>
          <w:spacing w:val="27"/>
          <w:kern w:val="0"/>
          <w:sz w:val="24"/>
        </w:rPr>
        <w:t>二</w:t>
      </w:r>
      <w:r>
        <w:rPr>
          <w:rFonts w:ascii="宋体" w:hAnsi="宋体" w:cs="宋体" w:hint="eastAsia"/>
          <w:b/>
          <w:bCs/>
          <w:caps/>
          <w:spacing w:val="27"/>
          <w:kern w:val="0"/>
          <w:sz w:val="24"/>
        </w:rPr>
        <w:t>〇</w:t>
      </w:r>
      <w:r>
        <w:rPr>
          <w:rFonts w:ascii="仿宋_GB2312" w:eastAsia="仿宋_GB2312" w:hAnsi="仿宋_GB2312" w:cs="仿宋_GB2312" w:hint="eastAsia"/>
          <w:b/>
          <w:bCs/>
          <w:caps/>
          <w:spacing w:val="27"/>
          <w:kern w:val="0"/>
          <w:sz w:val="24"/>
        </w:rPr>
        <w:t xml:space="preserve">二三年 </w:t>
      </w:r>
      <w:r w:rsidR="00894F98">
        <w:rPr>
          <w:rFonts w:ascii="仿宋_GB2312" w:eastAsia="仿宋_GB2312" w:hAnsi="仿宋_GB2312" w:cs="仿宋_GB2312" w:hint="eastAsia"/>
          <w:b/>
          <w:bCs/>
          <w:caps/>
          <w:spacing w:val="27"/>
          <w:kern w:val="0"/>
          <w:sz w:val="24"/>
        </w:rPr>
        <w:t>九</w:t>
      </w:r>
      <w:r>
        <w:rPr>
          <w:rFonts w:ascii="仿宋_GB2312" w:eastAsia="仿宋_GB2312" w:hAnsi="宋体" w:cs="Arial" w:hint="eastAsia"/>
          <w:b/>
          <w:bCs/>
          <w:caps/>
          <w:spacing w:val="27"/>
          <w:kern w:val="0"/>
          <w:sz w:val="24"/>
        </w:rPr>
        <w:t>月印</w:t>
      </w:r>
      <w:r>
        <w:rPr>
          <w:rFonts w:ascii="仿宋_GB2312" w:eastAsia="仿宋_GB2312" w:hAnsi="宋体" w:cs="Arial" w:hint="eastAsia"/>
          <w:b/>
          <w:bCs/>
          <w:caps/>
          <w:spacing w:val="2"/>
          <w:kern w:val="0"/>
          <w:sz w:val="24"/>
        </w:rPr>
        <w:t>制</w:t>
      </w:r>
    </w:p>
    <w:p w:rsidR="00937C88" w:rsidRDefault="00937C88">
      <w:pPr>
        <w:tabs>
          <w:tab w:val="right" w:leader="dot" w:pos="9060"/>
        </w:tabs>
        <w:jc w:val="center"/>
        <w:rPr>
          <w:rFonts w:ascii="仿宋_GB2312" w:eastAsia="仿宋_GB2312" w:hAnsi="宋体" w:cs="Arial"/>
          <w:b/>
          <w:bCs/>
          <w:caps/>
          <w:spacing w:val="2"/>
          <w:kern w:val="0"/>
          <w:sz w:val="24"/>
        </w:rPr>
      </w:pPr>
    </w:p>
    <w:p w:rsidR="00937C88" w:rsidRDefault="00244C34">
      <w:pPr>
        <w:spacing w:line="580" w:lineRule="exact"/>
        <w:ind w:firstLineChars="900" w:firstLine="3240"/>
        <w:rPr>
          <w:rFonts w:ascii="仿宋" w:eastAsia="仿宋" w:hAnsi="仿宋"/>
          <w:sz w:val="36"/>
          <w:szCs w:val="36"/>
        </w:rPr>
      </w:pPr>
      <w:r>
        <w:rPr>
          <w:rFonts w:ascii="仿宋" w:eastAsia="仿宋" w:hAnsi="仿宋" w:hint="eastAsia"/>
          <w:sz w:val="36"/>
          <w:szCs w:val="36"/>
        </w:rPr>
        <w:t>编制说明</w:t>
      </w:r>
    </w:p>
    <w:p w:rsidR="00937C88" w:rsidRDefault="00244C34">
      <w:pPr>
        <w:ind w:firstLineChars="200" w:firstLine="640"/>
        <w:rPr>
          <w:rFonts w:ascii="仿宋" w:eastAsia="仿宋" w:hAnsi="仿宋"/>
          <w:sz w:val="30"/>
          <w:szCs w:val="30"/>
        </w:rPr>
      </w:pPr>
      <w:r>
        <w:rPr>
          <w:rFonts w:ascii="仿宋_GB2312" w:eastAsia="仿宋_GB2312" w:hAnsi="仿宋" w:cs="仿宋" w:hint="eastAsia"/>
          <w:sz w:val="32"/>
          <w:szCs w:val="32"/>
        </w:rPr>
        <w:t>专业人才培养方案是职业院校落实党和国家关于技术技能人才培养总体要求，组织开展教学活动、安排教学任务的规范性文件，是实施专业人才培养和开展质量评价的基本依据。为推动学院教育事业高质量发展，切实提高人才培养质量，强化教育链、产业链、人才链、创新链的“四链融通”，促进就业创业，根据《中华人民共和国职业教育法》、《国家职业教育改革实施方案》、《教育部关于职业院校专业人才培养方案制订与实施工作的指导意见》（教职成〔2019〕13号）和《关于组织做好职业院校专业人才培养方案制订与实施工作的通知》（教职</w:t>
      </w:r>
      <w:proofErr w:type="gramStart"/>
      <w:r>
        <w:rPr>
          <w:rFonts w:ascii="仿宋_GB2312" w:eastAsia="仿宋_GB2312" w:hAnsi="仿宋" w:cs="仿宋" w:hint="eastAsia"/>
          <w:sz w:val="32"/>
          <w:szCs w:val="32"/>
        </w:rPr>
        <w:t>成司函</w:t>
      </w:r>
      <w:proofErr w:type="gramEnd"/>
      <w:r>
        <w:rPr>
          <w:rFonts w:ascii="仿宋_GB2312" w:eastAsia="仿宋_GB2312" w:hAnsi="仿宋" w:cs="仿宋" w:hint="eastAsia"/>
          <w:sz w:val="32"/>
          <w:szCs w:val="32"/>
        </w:rPr>
        <w:t xml:space="preserve"> 〔2019〕61号）等文件精神，</w:t>
      </w:r>
      <w:r>
        <w:rPr>
          <w:rFonts w:ascii="仿宋" w:eastAsia="仿宋" w:hAnsi="仿宋" w:hint="eastAsia"/>
          <w:sz w:val="30"/>
          <w:szCs w:val="30"/>
        </w:rPr>
        <w:t>参照教育部《高等职业学校专业教学标准》，</w:t>
      </w:r>
      <w:r>
        <w:rPr>
          <w:rFonts w:ascii="仿宋_GB2312" w:eastAsia="仿宋_GB2312" w:hAnsi="仿宋" w:cs="仿宋" w:hint="eastAsia"/>
          <w:sz w:val="32"/>
          <w:szCs w:val="32"/>
        </w:rPr>
        <w:t>结合我院教学和管理实际，组织开展2023级各专业人才培养方案的制订工作。学院</w:t>
      </w:r>
      <w:r>
        <w:rPr>
          <w:rFonts w:ascii="仿宋" w:eastAsia="仿宋" w:hAnsi="仿宋" w:hint="eastAsia"/>
          <w:sz w:val="30"/>
          <w:szCs w:val="30"/>
        </w:rPr>
        <w:t>严格按照教育部规定的制订程序，一是完成了人才培养方案制订的规划与设计工作。由分管教学的副院长牵头，教务部拟定制订2023级专业人才培养方案指导性意见，专业建设委员会负责具体的制订工作；二是完成了调研与分析工作。开展了行业企业、在校生及毕业生的调研工作，分析产业发展趋势和行业企业人才需求，明确本专业面向的职业岗位（群）所需要的知识、能力、素质，形成专业人才培养调研报告；三是完成了起草、制订与审定工作。专业建设委员会完成了专业人才培养方案的制订工作，并组织了专家论证。</w:t>
      </w:r>
    </w:p>
    <w:p w:rsidR="00937C88" w:rsidRDefault="00937C88">
      <w:pPr>
        <w:widowControl/>
        <w:jc w:val="left"/>
        <w:rPr>
          <w:rFonts w:ascii="仿宋" w:eastAsia="仿宋" w:hAnsi="仿宋"/>
          <w:sz w:val="30"/>
          <w:szCs w:val="30"/>
        </w:rPr>
        <w:sectPr w:rsidR="00937C88">
          <w:pgSz w:w="11906" w:h="16838"/>
          <w:pgMar w:top="1440" w:right="1800" w:bottom="1440" w:left="1800" w:header="851" w:footer="992" w:gutter="0"/>
          <w:pgNumType w:start="1"/>
          <w:cols w:space="720"/>
          <w:docGrid w:type="lines" w:linePitch="312"/>
        </w:sectPr>
      </w:pPr>
    </w:p>
    <w:p w:rsidR="00937C88" w:rsidRDefault="00244C34">
      <w:pPr>
        <w:spacing w:line="580" w:lineRule="exact"/>
        <w:ind w:firstLineChars="200" w:firstLine="600"/>
        <w:rPr>
          <w:rFonts w:ascii="仿宋" w:eastAsia="仿宋" w:hAnsi="仿宋"/>
          <w:sz w:val="30"/>
          <w:szCs w:val="30"/>
        </w:rPr>
      </w:pPr>
      <w:r>
        <w:rPr>
          <w:rFonts w:ascii="仿宋" w:eastAsia="仿宋" w:hAnsi="仿宋" w:hint="eastAsia"/>
          <w:sz w:val="30"/>
          <w:szCs w:val="30"/>
        </w:rPr>
        <w:lastRenderedPageBreak/>
        <w:t>2023年</w:t>
      </w:r>
      <w:r w:rsidR="00894F98">
        <w:rPr>
          <w:rFonts w:ascii="仿宋" w:eastAsia="仿宋" w:hAnsi="仿宋" w:hint="eastAsia"/>
          <w:sz w:val="30"/>
          <w:szCs w:val="30"/>
        </w:rPr>
        <w:t>7</w:t>
      </w:r>
      <w:r>
        <w:rPr>
          <w:rFonts w:ascii="仿宋" w:eastAsia="仿宋" w:hAnsi="仿宋" w:hint="eastAsia"/>
          <w:sz w:val="30"/>
          <w:szCs w:val="30"/>
        </w:rPr>
        <w:t>月</w:t>
      </w:r>
      <w:r w:rsidR="00894F98">
        <w:rPr>
          <w:rFonts w:ascii="仿宋" w:eastAsia="仿宋" w:hAnsi="仿宋" w:hint="eastAsia"/>
          <w:sz w:val="30"/>
          <w:szCs w:val="30"/>
        </w:rPr>
        <w:t>6</w:t>
      </w:r>
      <w:bookmarkStart w:id="0" w:name="_GoBack"/>
      <w:bookmarkEnd w:id="0"/>
      <w:r>
        <w:rPr>
          <w:rFonts w:ascii="仿宋" w:eastAsia="仿宋" w:hAnsi="仿宋" w:hint="eastAsia"/>
          <w:sz w:val="30"/>
          <w:szCs w:val="30"/>
        </w:rPr>
        <w:t>日学院党委会审议并通过了2023级专业人才培养方案，现印发，望各部门在2023级专业中严格按照本方案实施教育教学工作。</w:t>
      </w:r>
    </w:p>
    <w:p w:rsidR="00937C88" w:rsidRDefault="00937C88">
      <w:pPr>
        <w:spacing w:line="700" w:lineRule="exact"/>
        <w:ind w:firstLineChars="200" w:firstLine="600"/>
        <w:rPr>
          <w:rFonts w:ascii="仿宋" w:eastAsia="仿宋" w:hAnsi="仿宋"/>
          <w:sz w:val="30"/>
          <w:szCs w:val="30"/>
        </w:rPr>
      </w:pPr>
    </w:p>
    <w:p w:rsidR="00937C88" w:rsidRDefault="00244C34">
      <w:pPr>
        <w:ind w:firstLineChars="200" w:firstLine="600"/>
        <w:rPr>
          <w:rFonts w:ascii="仿宋" w:eastAsia="仿宋" w:hAnsi="仿宋"/>
          <w:sz w:val="30"/>
          <w:szCs w:val="30"/>
        </w:rPr>
      </w:pPr>
      <w:r>
        <w:rPr>
          <w:rFonts w:ascii="仿宋" w:eastAsia="仿宋" w:hAnsi="仿宋" w:hint="eastAsia"/>
          <w:sz w:val="30"/>
          <w:szCs w:val="30"/>
        </w:rPr>
        <w:t>编制部门： 商务管理专业教研室</w:t>
      </w:r>
    </w:p>
    <w:p w:rsidR="00937C88" w:rsidRDefault="00244C34">
      <w:pPr>
        <w:ind w:firstLineChars="200" w:firstLine="600"/>
        <w:rPr>
          <w:rFonts w:ascii="仿宋" w:eastAsia="仿宋" w:hAnsi="仿宋"/>
          <w:sz w:val="30"/>
          <w:szCs w:val="30"/>
        </w:rPr>
      </w:pPr>
      <w:r>
        <w:rPr>
          <w:rFonts w:ascii="仿宋" w:eastAsia="仿宋" w:hAnsi="仿宋" w:hint="eastAsia"/>
          <w:sz w:val="30"/>
          <w:szCs w:val="30"/>
        </w:rPr>
        <w:t>负责人：荆庆林</w:t>
      </w:r>
    </w:p>
    <w:p w:rsidR="00937C88" w:rsidRDefault="00244C34">
      <w:pPr>
        <w:ind w:firstLineChars="200" w:firstLine="600"/>
        <w:rPr>
          <w:rFonts w:ascii="仿宋" w:eastAsia="仿宋" w:hAnsi="仿宋"/>
          <w:sz w:val="30"/>
          <w:szCs w:val="30"/>
        </w:rPr>
      </w:pPr>
      <w:r>
        <w:rPr>
          <w:rFonts w:ascii="仿宋" w:eastAsia="仿宋" w:hAnsi="仿宋" w:hint="eastAsia"/>
          <w:sz w:val="30"/>
          <w:szCs w:val="30"/>
        </w:rPr>
        <w:t>审批人：</w:t>
      </w:r>
    </w:p>
    <w:p w:rsidR="00937C88" w:rsidRDefault="00244C34">
      <w:pPr>
        <w:ind w:firstLineChars="200" w:firstLine="600"/>
        <w:rPr>
          <w:rFonts w:ascii="仿宋" w:eastAsia="仿宋" w:hAnsi="仿宋"/>
          <w:sz w:val="30"/>
          <w:szCs w:val="30"/>
        </w:rPr>
      </w:pPr>
      <w:r>
        <w:rPr>
          <w:rFonts w:ascii="仿宋" w:eastAsia="仿宋" w:hAnsi="仿宋" w:hint="eastAsia"/>
          <w:sz w:val="30"/>
          <w:szCs w:val="30"/>
        </w:rPr>
        <w:t>公示网站：</w:t>
      </w:r>
      <w:r>
        <w:rPr>
          <w:rFonts w:ascii="仿宋" w:eastAsia="仿宋" w:hAnsi="仿宋"/>
          <w:sz w:val="30"/>
          <w:szCs w:val="30"/>
        </w:rPr>
        <w:t>http://www.sxibs.com/</w:t>
      </w:r>
    </w:p>
    <w:p w:rsidR="00937C88" w:rsidRDefault="00244C34">
      <w:pPr>
        <w:ind w:firstLineChars="200" w:firstLine="600"/>
        <w:rPr>
          <w:rFonts w:ascii="仿宋" w:eastAsia="仿宋" w:hAnsi="仿宋"/>
          <w:sz w:val="30"/>
          <w:szCs w:val="30"/>
        </w:rPr>
      </w:pPr>
      <w:r>
        <w:rPr>
          <w:rFonts w:ascii="仿宋" w:eastAsia="仿宋" w:hAnsi="仿宋" w:hint="eastAsia"/>
          <w:sz w:val="30"/>
          <w:szCs w:val="30"/>
        </w:rPr>
        <w:t>反馈邮箱：</w:t>
      </w:r>
    </w:p>
    <w:p w:rsidR="00937C88" w:rsidRDefault="00937C88">
      <w:pPr>
        <w:ind w:firstLineChars="200" w:firstLine="600"/>
        <w:rPr>
          <w:rFonts w:ascii="仿宋" w:eastAsia="仿宋" w:hAnsi="仿宋"/>
          <w:sz w:val="30"/>
          <w:szCs w:val="30"/>
        </w:rPr>
      </w:pPr>
    </w:p>
    <w:p w:rsidR="00937C88" w:rsidRDefault="00244C34">
      <w:pPr>
        <w:rPr>
          <w:rFonts w:ascii="仿宋" w:eastAsia="仿宋" w:hAnsi="仿宋"/>
          <w:sz w:val="30"/>
          <w:szCs w:val="30"/>
        </w:rPr>
      </w:pPr>
      <w:r>
        <w:rPr>
          <w:rFonts w:ascii="仿宋" w:eastAsia="仿宋" w:hAnsi="仿宋" w:hint="eastAsia"/>
          <w:sz w:val="30"/>
          <w:szCs w:val="30"/>
        </w:rPr>
        <w:t xml:space="preserve">                                 2023年 </w:t>
      </w:r>
      <w:r w:rsidR="00894F98">
        <w:rPr>
          <w:rFonts w:ascii="仿宋" w:eastAsia="仿宋" w:hAnsi="仿宋" w:hint="eastAsia"/>
          <w:sz w:val="30"/>
          <w:szCs w:val="30"/>
        </w:rPr>
        <w:t>7</w:t>
      </w:r>
      <w:r>
        <w:rPr>
          <w:rFonts w:ascii="仿宋" w:eastAsia="仿宋" w:hAnsi="仿宋" w:hint="eastAsia"/>
          <w:sz w:val="30"/>
          <w:szCs w:val="30"/>
        </w:rPr>
        <w:t>月</w:t>
      </w:r>
      <w:r w:rsidR="00894F98">
        <w:rPr>
          <w:rFonts w:ascii="仿宋" w:eastAsia="仿宋" w:hAnsi="仿宋" w:hint="eastAsia"/>
          <w:sz w:val="30"/>
          <w:szCs w:val="30"/>
        </w:rPr>
        <w:t>10</w:t>
      </w:r>
      <w:r>
        <w:rPr>
          <w:rFonts w:ascii="仿宋" w:eastAsia="仿宋" w:hAnsi="仿宋" w:hint="eastAsia"/>
          <w:sz w:val="30"/>
          <w:szCs w:val="30"/>
        </w:rPr>
        <w:t>日</w:t>
      </w: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sdt>
      <w:sdtPr>
        <w:rPr>
          <w:rFonts w:ascii="宋体" w:hAnsi="宋体"/>
        </w:rPr>
        <w:id w:val="147472846"/>
        <w:docPartObj>
          <w:docPartGallery w:val="Table of Contents"/>
          <w:docPartUnique/>
        </w:docPartObj>
      </w:sdtPr>
      <w:sdtEndPr>
        <w:rPr>
          <w:b/>
        </w:rPr>
      </w:sdtEndPr>
      <w:sdtContent>
        <w:p w:rsidR="00937C88" w:rsidRDefault="00244C34">
          <w:pPr>
            <w:jc w:val="center"/>
          </w:pPr>
          <w:r>
            <w:rPr>
              <w:rFonts w:ascii="宋体" w:hAnsi="宋体" w:cs="宋体" w:hint="eastAsia"/>
              <w:sz w:val="48"/>
              <w:szCs w:val="48"/>
            </w:rPr>
            <w:t>目录</w:t>
          </w:r>
        </w:p>
        <w:p w:rsidR="00937C88" w:rsidRDefault="00244C34">
          <w:pPr>
            <w:widowControl/>
            <w:tabs>
              <w:tab w:val="right" w:leader="dot" w:pos="9070"/>
            </w:tabs>
            <w:jc w:val="left"/>
            <w:rPr>
              <w:rFonts w:ascii="宋体" w:hAnsi="宋体" w:cs="宋体"/>
              <w:b/>
              <w:kern w:val="0"/>
              <w:sz w:val="32"/>
              <w:szCs w:val="32"/>
            </w:rPr>
          </w:pPr>
          <w:r>
            <w:rPr>
              <w:rFonts w:ascii="Times New Roman" w:hAnsi="Times New Roman"/>
              <w:kern w:val="0"/>
              <w:sz w:val="20"/>
              <w:szCs w:val="20"/>
            </w:rPr>
            <w:fldChar w:fldCharType="begin"/>
          </w:r>
          <w:r>
            <w:rPr>
              <w:rFonts w:ascii="Times New Roman" w:hAnsi="Times New Roman"/>
              <w:kern w:val="0"/>
              <w:sz w:val="20"/>
              <w:szCs w:val="20"/>
            </w:rPr>
            <w:instrText xml:space="preserve">TOC \o "1-2" \h \u </w:instrText>
          </w:r>
          <w:r>
            <w:rPr>
              <w:rFonts w:ascii="Times New Roman" w:hAnsi="Times New Roman"/>
              <w:kern w:val="0"/>
              <w:sz w:val="20"/>
              <w:szCs w:val="20"/>
            </w:rPr>
            <w:fldChar w:fldCharType="separate"/>
          </w:r>
          <w:hyperlink w:anchor="_Toc13285" w:history="1">
            <w:r>
              <w:rPr>
                <w:rFonts w:ascii="宋体" w:hAnsi="宋体" w:cs="宋体" w:hint="eastAsia"/>
                <w:b/>
                <w:kern w:val="0"/>
                <w:sz w:val="32"/>
                <w:szCs w:val="32"/>
              </w:rPr>
              <w:t>一、专业名称及代码</w:t>
            </w:r>
            <w:r>
              <w:rPr>
                <w:rFonts w:ascii="宋体" w:hAnsi="宋体" w:cs="宋体" w:hint="eastAsia"/>
                <w:b/>
                <w:kern w:val="0"/>
                <w:sz w:val="32"/>
                <w:szCs w:val="32"/>
              </w:rPr>
              <w:tab/>
            </w:r>
            <w:r>
              <w:rPr>
                <w:rFonts w:ascii="宋体" w:hAnsi="宋体" w:cs="宋体" w:hint="eastAsia"/>
                <w:b/>
                <w:kern w:val="0"/>
                <w:sz w:val="32"/>
                <w:szCs w:val="32"/>
              </w:rPr>
              <w:fldChar w:fldCharType="begin"/>
            </w:r>
            <w:r>
              <w:rPr>
                <w:rFonts w:ascii="宋体" w:hAnsi="宋体" w:cs="宋体" w:hint="eastAsia"/>
                <w:b/>
                <w:kern w:val="0"/>
                <w:sz w:val="32"/>
                <w:szCs w:val="32"/>
              </w:rPr>
              <w:instrText xml:space="preserve"> PAGEREF _Toc13285 \h </w:instrText>
            </w:r>
            <w:r>
              <w:rPr>
                <w:rFonts w:ascii="宋体" w:hAnsi="宋体" w:cs="宋体" w:hint="eastAsia"/>
                <w:b/>
                <w:kern w:val="0"/>
                <w:sz w:val="32"/>
                <w:szCs w:val="32"/>
              </w:rPr>
            </w:r>
            <w:r>
              <w:rPr>
                <w:rFonts w:ascii="宋体" w:hAnsi="宋体" w:cs="宋体" w:hint="eastAsia"/>
                <w:b/>
                <w:kern w:val="0"/>
                <w:sz w:val="32"/>
                <w:szCs w:val="32"/>
              </w:rPr>
              <w:fldChar w:fldCharType="separate"/>
            </w:r>
            <w:r>
              <w:rPr>
                <w:rFonts w:ascii="宋体" w:hAnsi="宋体" w:cs="宋体" w:hint="eastAsia"/>
                <w:b/>
                <w:kern w:val="0"/>
                <w:sz w:val="32"/>
                <w:szCs w:val="32"/>
              </w:rPr>
              <w:t>1</w:t>
            </w:r>
            <w:r>
              <w:rPr>
                <w:rFonts w:ascii="宋体" w:hAnsi="宋体" w:cs="宋体" w:hint="eastAsia"/>
                <w:b/>
                <w:kern w:val="0"/>
                <w:sz w:val="32"/>
                <w:szCs w:val="32"/>
              </w:rPr>
              <w:fldChar w:fldCharType="end"/>
            </w:r>
          </w:hyperlink>
        </w:p>
        <w:p w:rsidR="00937C88" w:rsidRDefault="00BF4CA2">
          <w:pPr>
            <w:widowControl/>
            <w:tabs>
              <w:tab w:val="right" w:leader="dot" w:pos="9070"/>
            </w:tabs>
            <w:jc w:val="left"/>
            <w:rPr>
              <w:rFonts w:ascii="宋体" w:hAnsi="宋体" w:cs="宋体"/>
              <w:b/>
              <w:kern w:val="0"/>
              <w:sz w:val="32"/>
              <w:szCs w:val="32"/>
            </w:rPr>
          </w:pPr>
          <w:hyperlink w:anchor="_Toc29097" w:history="1">
            <w:r w:rsidR="00244C34">
              <w:rPr>
                <w:rFonts w:ascii="宋体" w:hAnsi="宋体" w:cs="宋体" w:hint="eastAsia"/>
                <w:b/>
                <w:kern w:val="0"/>
                <w:sz w:val="32"/>
                <w:szCs w:val="32"/>
              </w:rPr>
              <w:t>二、入学要求</w:t>
            </w:r>
            <w:r w:rsidR="00244C34">
              <w:rPr>
                <w:rFonts w:ascii="宋体" w:hAnsi="宋体" w:cs="宋体" w:hint="eastAsia"/>
                <w:b/>
                <w:kern w:val="0"/>
                <w:sz w:val="32"/>
                <w:szCs w:val="32"/>
              </w:rPr>
              <w:tab/>
            </w:r>
            <w:r w:rsidR="00244C34">
              <w:rPr>
                <w:rFonts w:ascii="宋体" w:hAnsi="宋体" w:cs="宋体" w:hint="eastAsia"/>
                <w:b/>
                <w:kern w:val="0"/>
                <w:sz w:val="32"/>
                <w:szCs w:val="32"/>
              </w:rPr>
              <w:fldChar w:fldCharType="begin"/>
            </w:r>
            <w:r w:rsidR="00244C34">
              <w:rPr>
                <w:rFonts w:ascii="宋体" w:hAnsi="宋体" w:cs="宋体" w:hint="eastAsia"/>
                <w:b/>
                <w:kern w:val="0"/>
                <w:sz w:val="32"/>
                <w:szCs w:val="32"/>
              </w:rPr>
              <w:instrText xml:space="preserve"> PAGEREF _Toc29097 \h </w:instrText>
            </w:r>
            <w:r w:rsidR="00244C34">
              <w:rPr>
                <w:rFonts w:ascii="宋体" w:hAnsi="宋体" w:cs="宋体" w:hint="eastAsia"/>
                <w:b/>
                <w:kern w:val="0"/>
                <w:sz w:val="32"/>
                <w:szCs w:val="32"/>
              </w:rPr>
            </w:r>
            <w:r w:rsidR="00244C34">
              <w:rPr>
                <w:rFonts w:ascii="宋体" w:hAnsi="宋体" w:cs="宋体" w:hint="eastAsia"/>
                <w:b/>
                <w:kern w:val="0"/>
                <w:sz w:val="32"/>
                <w:szCs w:val="32"/>
              </w:rPr>
              <w:fldChar w:fldCharType="separate"/>
            </w:r>
            <w:r w:rsidR="00244C34">
              <w:rPr>
                <w:rFonts w:ascii="宋体" w:hAnsi="宋体" w:cs="宋体" w:hint="eastAsia"/>
                <w:b/>
                <w:kern w:val="0"/>
                <w:sz w:val="32"/>
                <w:szCs w:val="32"/>
              </w:rPr>
              <w:t>1</w:t>
            </w:r>
            <w:r w:rsidR="00244C34">
              <w:rPr>
                <w:rFonts w:ascii="宋体" w:hAnsi="宋体" w:cs="宋体" w:hint="eastAsia"/>
                <w:b/>
                <w:kern w:val="0"/>
                <w:sz w:val="32"/>
                <w:szCs w:val="32"/>
              </w:rPr>
              <w:fldChar w:fldCharType="end"/>
            </w:r>
          </w:hyperlink>
        </w:p>
        <w:p w:rsidR="00937C88" w:rsidRDefault="00BF4CA2">
          <w:pPr>
            <w:widowControl/>
            <w:tabs>
              <w:tab w:val="right" w:leader="dot" w:pos="9070"/>
            </w:tabs>
            <w:jc w:val="left"/>
            <w:rPr>
              <w:rFonts w:ascii="宋体" w:hAnsi="宋体" w:cs="宋体"/>
              <w:b/>
              <w:kern w:val="0"/>
              <w:sz w:val="32"/>
              <w:szCs w:val="32"/>
            </w:rPr>
          </w:pPr>
          <w:hyperlink w:anchor="_Toc2408" w:history="1">
            <w:r w:rsidR="00244C34">
              <w:rPr>
                <w:rFonts w:ascii="宋体" w:hAnsi="宋体" w:cs="宋体" w:hint="eastAsia"/>
                <w:b/>
                <w:kern w:val="0"/>
                <w:sz w:val="32"/>
                <w:szCs w:val="32"/>
              </w:rPr>
              <w:t>三、学历层次及修业年限</w:t>
            </w:r>
            <w:r w:rsidR="00244C34">
              <w:rPr>
                <w:rFonts w:ascii="宋体" w:hAnsi="宋体" w:cs="宋体" w:hint="eastAsia"/>
                <w:b/>
                <w:kern w:val="0"/>
                <w:sz w:val="32"/>
                <w:szCs w:val="32"/>
              </w:rPr>
              <w:tab/>
            </w:r>
            <w:r w:rsidR="00244C34">
              <w:rPr>
                <w:rFonts w:ascii="宋体" w:hAnsi="宋体" w:cs="宋体" w:hint="eastAsia"/>
                <w:b/>
                <w:kern w:val="0"/>
                <w:sz w:val="32"/>
                <w:szCs w:val="32"/>
              </w:rPr>
              <w:fldChar w:fldCharType="begin"/>
            </w:r>
            <w:r w:rsidR="00244C34">
              <w:rPr>
                <w:rFonts w:ascii="宋体" w:hAnsi="宋体" w:cs="宋体" w:hint="eastAsia"/>
                <w:b/>
                <w:kern w:val="0"/>
                <w:sz w:val="32"/>
                <w:szCs w:val="32"/>
              </w:rPr>
              <w:instrText xml:space="preserve"> PAGEREF _Toc2408 \h </w:instrText>
            </w:r>
            <w:r w:rsidR="00244C34">
              <w:rPr>
                <w:rFonts w:ascii="宋体" w:hAnsi="宋体" w:cs="宋体" w:hint="eastAsia"/>
                <w:b/>
                <w:kern w:val="0"/>
                <w:sz w:val="32"/>
                <w:szCs w:val="32"/>
              </w:rPr>
            </w:r>
            <w:r w:rsidR="00244C34">
              <w:rPr>
                <w:rFonts w:ascii="宋体" w:hAnsi="宋体" w:cs="宋体" w:hint="eastAsia"/>
                <w:b/>
                <w:kern w:val="0"/>
                <w:sz w:val="32"/>
                <w:szCs w:val="32"/>
              </w:rPr>
              <w:fldChar w:fldCharType="separate"/>
            </w:r>
            <w:r w:rsidR="00244C34">
              <w:rPr>
                <w:rFonts w:ascii="宋体" w:hAnsi="宋体" w:cs="宋体" w:hint="eastAsia"/>
                <w:b/>
                <w:kern w:val="0"/>
                <w:sz w:val="32"/>
                <w:szCs w:val="32"/>
              </w:rPr>
              <w:t>1</w:t>
            </w:r>
            <w:r w:rsidR="00244C34">
              <w:rPr>
                <w:rFonts w:ascii="宋体" w:hAnsi="宋体" w:cs="宋体" w:hint="eastAsia"/>
                <w:b/>
                <w:kern w:val="0"/>
                <w:sz w:val="32"/>
                <w:szCs w:val="32"/>
              </w:rPr>
              <w:fldChar w:fldCharType="end"/>
            </w:r>
          </w:hyperlink>
        </w:p>
        <w:p w:rsidR="00937C88" w:rsidRDefault="00BF4CA2">
          <w:pPr>
            <w:widowControl/>
            <w:tabs>
              <w:tab w:val="right" w:leader="dot" w:pos="9070"/>
            </w:tabs>
            <w:jc w:val="left"/>
            <w:rPr>
              <w:rFonts w:ascii="宋体" w:hAnsi="宋体" w:cs="宋体"/>
              <w:b/>
              <w:kern w:val="0"/>
              <w:sz w:val="32"/>
              <w:szCs w:val="32"/>
            </w:rPr>
          </w:pPr>
          <w:hyperlink w:anchor="_Toc7096" w:history="1">
            <w:r w:rsidR="00244C34">
              <w:rPr>
                <w:rFonts w:ascii="宋体" w:hAnsi="宋体" w:cs="宋体" w:hint="eastAsia"/>
                <w:b/>
                <w:kern w:val="0"/>
                <w:sz w:val="32"/>
                <w:szCs w:val="32"/>
              </w:rPr>
              <w:t>四、职业面向</w:t>
            </w:r>
            <w:r w:rsidR="00244C34">
              <w:rPr>
                <w:rFonts w:ascii="宋体" w:hAnsi="宋体" w:cs="宋体" w:hint="eastAsia"/>
                <w:b/>
                <w:kern w:val="0"/>
                <w:sz w:val="32"/>
                <w:szCs w:val="32"/>
              </w:rPr>
              <w:tab/>
            </w:r>
            <w:r w:rsidR="00244C34">
              <w:rPr>
                <w:rFonts w:ascii="宋体" w:hAnsi="宋体" w:cs="宋体" w:hint="eastAsia"/>
                <w:b/>
                <w:kern w:val="0"/>
                <w:sz w:val="32"/>
                <w:szCs w:val="32"/>
              </w:rPr>
              <w:fldChar w:fldCharType="begin"/>
            </w:r>
            <w:r w:rsidR="00244C34">
              <w:rPr>
                <w:rFonts w:ascii="宋体" w:hAnsi="宋体" w:cs="宋体" w:hint="eastAsia"/>
                <w:b/>
                <w:kern w:val="0"/>
                <w:sz w:val="32"/>
                <w:szCs w:val="32"/>
              </w:rPr>
              <w:instrText xml:space="preserve"> PAGEREF _Toc7096 \h </w:instrText>
            </w:r>
            <w:r w:rsidR="00244C34">
              <w:rPr>
                <w:rFonts w:ascii="宋体" w:hAnsi="宋体" w:cs="宋体" w:hint="eastAsia"/>
                <w:b/>
                <w:kern w:val="0"/>
                <w:sz w:val="32"/>
                <w:szCs w:val="32"/>
              </w:rPr>
            </w:r>
            <w:r w:rsidR="00244C34">
              <w:rPr>
                <w:rFonts w:ascii="宋体" w:hAnsi="宋体" w:cs="宋体" w:hint="eastAsia"/>
                <w:b/>
                <w:kern w:val="0"/>
                <w:sz w:val="32"/>
                <w:szCs w:val="32"/>
              </w:rPr>
              <w:fldChar w:fldCharType="separate"/>
            </w:r>
            <w:r w:rsidR="00244C34">
              <w:rPr>
                <w:rFonts w:ascii="宋体" w:hAnsi="宋体" w:cs="宋体" w:hint="eastAsia"/>
                <w:b/>
                <w:kern w:val="0"/>
                <w:sz w:val="32"/>
                <w:szCs w:val="32"/>
              </w:rPr>
              <w:t>1</w:t>
            </w:r>
            <w:r w:rsidR="00244C34">
              <w:rPr>
                <w:rFonts w:ascii="宋体" w:hAnsi="宋体" w:cs="宋体" w:hint="eastAsia"/>
                <w:b/>
                <w:kern w:val="0"/>
                <w:sz w:val="32"/>
                <w:szCs w:val="32"/>
              </w:rPr>
              <w:fldChar w:fldCharType="end"/>
            </w:r>
          </w:hyperlink>
        </w:p>
        <w:p w:rsidR="00937C88" w:rsidRDefault="00BF4CA2">
          <w:pPr>
            <w:widowControl/>
            <w:tabs>
              <w:tab w:val="right" w:leader="dot" w:pos="9070"/>
            </w:tabs>
            <w:jc w:val="left"/>
            <w:rPr>
              <w:rFonts w:ascii="宋体" w:hAnsi="宋体" w:cs="宋体"/>
              <w:b/>
              <w:kern w:val="0"/>
              <w:sz w:val="32"/>
              <w:szCs w:val="32"/>
            </w:rPr>
          </w:pPr>
          <w:hyperlink w:anchor="_Toc12814" w:history="1">
            <w:r w:rsidR="00244C34">
              <w:rPr>
                <w:rFonts w:ascii="宋体" w:hAnsi="宋体" w:cs="宋体" w:hint="eastAsia"/>
                <w:b/>
                <w:kern w:val="0"/>
                <w:sz w:val="32"/>
                <w:szCs w:val="32"/>
              </w:rPr>
              <w:t>五、培养目标与培养规格</w:t>
            </w:r>
            <w:r w:rsidR="00244C34">
              <w:rPr>
                <w:rFonts w:ascii="宋体" w:hAnsi="宋体" w:cs="宋体" w:hint="eastAsia"/>
                <w:b/>
                <w:kern w:val="0"/>
                <w:sz w:val="32"/>
                <w:szCs w:val="32"/>
              </w:rPr>
              <w:tab/>
            </w:r>
            <w:r w:rsidR="00244C34">
              <w:rPr>
                <w:rFonts w:ascii="宋体" w:hAnsi="宋体" w:cs="宋体" w:hint="eastAsia"/>
                <w:b/>
                <w:kern w:val="0"/>
                <w:sz w:val="32"/>
                <w:szCs w:val="32"/>
              </w:rPr>
              <w:fldChar w:fldCharType="begin"/>
            </w:r>
            <w:r w:rsidR="00244C34">
              <w:rPr>
                <w:rFonts w:ascii="宋体" w:hAnsi="宋体" w:cs="宋体" w:hint="eastAsia"/>
                <w:b/>
                <w:kern w:val="0"/>
                <w:sz w:val="32"/>
                <w:szCs w:val="32"/>
              </w:rPr>
              <w:instrText xml:space="preserve"> PAGEREF _Toc12814 \h </w:instrText>
            </w:r>
            <w:r w:rsidR="00244C34">
              <w:rPr>
                <w:rFonts w:ascii="宋体" w:hAnsi="宋体" w:cs="宋体" w:hint="eastAsia"/>
                <w:b/>
                <w:kern w:val="0"/>
                <w:sz w:val="32"/>
                <w:szCs w:val="32"/>
              </w:rPr>
            </w:r>
            <w:r w:rsidR="00244C34">
              <w:rPr>
                <w:rFonts w:ascii="宋体" w:hAnsi="宋体" w:cs="宋体" w:hint="eastAsia"/>
                <w:b/>
                <w:kern w:val="0"/>
                <w:sz w:val="32"/>
                <w:szCs w:val="32"/>
              </w:rPr>
              <w:fldChar w:fldCharType="separate"/>
            </w:r>
            <w:r w:rsidR="00244C34">
              <w:rPr>
                <w:rFonts w:ascii="宋体" w:hAnsi="宋体" w:cs="宋体" w:hint="eastAsia"/>
                <w:b/>
                <w:kern w:val="0"/>
                <w:sz w:val="32"/>
                <w:szCs w:val="32"/>
              </w:rPr>
              <w:t>1</w:t>
            </w:r>
            <w:r w:rsidR="00244C34">
              <w:rPr>
                <w:rFonts w:ascii="宋体" w:hAnsi="宋体" w:cs="宋体" w:hint="eastAsia"/>
                <w:b/>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14695" w:history="1">
            <w:r w:rsidR="00244C34">
              <w:rPr>
                <w:rFonts w:ascii="宋体" w:hAnsi="宋体" w:cs="宋体" w:hint="eastAsia"/>
                <w:kern w:val="0"/>
                <w:sz w:val="32"/>
                <w:szCs w:val="32"/>
              </w:rPr>
              <w:t>（一）培养目标</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_Toc14695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1</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28090" w:history="1">
            <w:r w:rsidR="00244C34">
              <w:rPr>
                <w:rFonts w:ascii="宋体" w:hAnsi="宋体" w:cs="宋体" w:hint="eastAsia"/>
                <w:kern w:val="0"/>
                <w:sz w:val="32"/>
                <w:szCs w:val="32"/>
              </w:rPr>
              <w:t>（二）培养规格</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_Toc28090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1</w:t>
            </w:r>
            <w:r w:rsidR="00244C34">
              <w:rPr>
                <w:rFonts w:ascii="宋体" w:hAnsi="宋体" w:cs="宋体" w:hint="eastAsia"/>
                <w:kern w:val="0"/>
                <w:sz w:val="32"/>
                <w:szCs w:val="32"/>
              </w:rPr>
              <w:fldChar w:fldCharType="end"/>
            </w:r>
          </w:hyperlink>
        </w:p>
        <w:p w:rsidR="00937C88" w:rsidRDefault="00BF4CA2">
          <w:pPr>
            <w:widowControl/>
            <w:tabs>
              <w:tab w:val="right" w:leader="dot" w:pos="9070"/>
            </w:tabs>
            <w:jc w:val="left"/>
            <w:rPr>
              <w:rFonts w:ascii="宋体" w:hAnsi="宋体" w:cs="宋体"/>
              <w:b/>
              <w:kern w:val="0"/>
              <w:sz w:val="32"/>
              <w:szCs w:val="32"/>
            </w:rPr>
          </w:pPr>
          <w:hyperlink w:anchor="_Toc13658" w:history="1">
            <w:r w:rsidR="00244C34">
              <w:rPr>
                <w:rFonts w:ascii="宋体" w:hAnsi="宋体" w:cs="宋体" w:hint="eastAsia"/>
                <w:b/>
                <w:kern w:val="0"/>
                <w:sz w:val="32"/>
                <w:szCs w:val="32"/>
              </w:rPr>
              <w:t>六、课程体系构建</w:t>
            </w:r>
            <w:r w:rsidR="00244C34">
              <w:rPr>
                <w:rFonts w:ascii="宋体" w:hAnsi="宋体" w:cs="宋体" w:hint="eastAsia"/>
                <w:b/>
                <w:kern w:val="0"/>
                <w:sz w:val="32"/>
                <w:szCs w:val="32"/>
              </w:rPr>
              <w:tab/>
            </w:r>
            <w:r w:rsidR="00244C34">
              <w:rPr>
                <w:rFonts w:ascii="宋体" w:hAnsi="宋体" w:cs="宋体" w:hint="eastAsia"/>
                <w:b/>
                <w:kern w:val="0"/>
                <w:sz w:val="32"/>
                <w:szCs w:val="32"/>
              </w:rPr>
              <w:fldChar w:fldCharType="begin"/>
            </w:r>
            <w:r w:rsidR="00244C34">
              <w:rPr>
                <w:rFonts w:ascii="宋体" w:hAnsi="宋体" w:cs="宋体" w:hint="eastAsia"/>
                <w:b/>
                <w:kern w:val="0"/>
                <w:sz w:val="32"/>
                <w:szCs w:val="32"/>
              </w:rPr>
              <w:instrText xml:space="preserve"> PAGEREF _Toc13658 \h </w:instrText>
            </w:r>
            <w:r w:rsidR="00244C34">
              <w:rPr>
                <w:rFonts w:ascii="宋体" w:hAnsi="宋体" w:cs="宋体" w:hint="eastAsia"/>
                <w:b/>
                <w:kern w:val="0"/>
                <w:sz w:val="32"/>
                <w:szCs w:val="32"/>
              </w:rPr>
            </w:r>
            <w:r w:rsidR="00244C34">
              <w:rPr>
                <w:rFonts w:ascii="宋体" w:hAnsi="宋体" w:cs="宋体" w:hint="eastAsia"/>
                <w:b/>
                <w:kern w:val="0"/>
                <w:sz w:val="32"/>
                <w:szCs w:val="32"/>
              </w:rPr>
              <w:fldChar w:fldCharType="separate"/>
            </w:r>
            <w:r w:rsidR="00244C34">
              <w:rPr>
                <w:rFonts w:ascii="宋体" w:hAnsi="宋体" w:cs="宋体" w:hint="eastAsia"/>
                <w:b/>
                <w:kern w:val="0"/>
                <w:sz w:val="32"/>
                <w:szCs w:val="32"/>
              </w:rPr>
              <w:t>3</w:t>
            </w:r>
            <w:r w:rsidR="00244C34">
              <w:rPr>
                <w:rFonts w:ascii="宋体" w:hAnsi="宋体" w:cs="宋体" w:hint="eastAsia"/>
                <w:b/>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9633" w:history="1">
            <w:r w:rsidR="00244C34">
              <w:rPr>
                <w:rFonts w:ascii="宋体" w:hAnsi="宋体" w:cs="宋体" w:hint="eastAsia"/>
                <w:kern w:val="0"/>
                <w:sz w:val="32"/>
                <w:szCs w:val="32"/>
              </w:rPr>
              <w:t>（一）思想政治教育教学体系</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_Toc9633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3</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24711" w:history="1">
            <w:r w:rsidR="00244C34">
              <w:rPr>
                <w:rFonts w:ascii="宋体" w:hAnsi="宋体" w:cs="宋体" w:hint="eastAsia"/>
                <w:bCs/>
                <w:kern w:val="0"/>
                <w:sz w:val="32"/>
                <w:szCs w:val="32"/>
              </w:rPr>
              <w:t>（二）创新创业教育教学体系</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_Toc24711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3</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10514" w:history="1">
            <w:r w:rsidR="00244C34">
              <w:rPr>
                <w:rFonts w:ascii="宋体" w:hAnsi="宋体" w:cs="宋体" w:hint="eastAsia"/>
                <w:bCs/>
                <w:kern w:val="0"/>
                <w:sz w:val="32"/>
                <w:szCs w:val="32"/>
              </w:rPr>
              <w:t>（三）劳动教育教学体系</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_Toc10514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4</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20080" w:history="1">
            <w:r w:rsidR="00244C34">
              <w:rPr>
                <w:rFonts w:ascii="宋体" w:hAnsi="宋体" w:cs="宋体" w:hint="eastAsia"/>
                <w:bCs/>
                <w:kern w:val="0"/>
                <w:sz w:val="32"/>
                <w:szCs w:val="32"/>
              </w:rPr>
              <w:t>（四）岗课赛证综合育人体系</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_Toc20080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5</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24903" w:history="1">
            <w:r w:rsidR="00244C34">
              <w:rPr>
                <w:rFonts w:ascii="宋体" w:hAnsi="宋体" w:cs="宋体" w:hint="eastAsia"/>
                <w:bCs/>
                <w:kern w:val="0"/>
                <w:sz w:val="32"/>
                <w:szCs w:val="32"/>
              </w:rPr>
              <w:t>（五）大学生社会实践</w:t>
            </w:r>
            <w:r w:rsidR="00244C34">
              <w:rPr>
                <w:rFonts w:ascii="宋体" w:hAnsi="宋体" w:cs="宋体" w:hint="eastAsia"/>
                <w:kern w:val="0"/>
                <w:sz w:val="32"/>
                <w:szCs w:val="32"/>
              </w:rPr>
              <w:tab/>
            </w:r>
            <w:r w:rsidR="00244C34">
              <w:rPr>
                <w:rFonts w:ascii="宋体" w:hAnsi="宋体" w:cs="宋体"/>
                <w:kern w:val="0"/>
                <w:sz w:val="32"/>
                <w:szCs w:val="32"/>
              </w:rPr>
              <w:t>5</w:t>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24605" w:history="1">
            <w:r w:rsidR="00244C34">
              <w:rPr>
                <w:rFonts w:ascii="宋体" w:hAnsi="宋体" w:cs="宋体" w:hint="eastAsia"/>
                <w:bCs/>
                <w:kern w:val="0"/>
                <w:sz w:val="32"/>
                <w:szCs w:val="32"/>
              </w:rPr>
              <w:t>（六）职业分析与专业学习领域构建</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_Toc24605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6</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15616" w:history="1">
            <w:r w:rsidR="00244C34">
              <w:rPr>
                <w:rFonts w:ascii="宋体" w:hAnsi="宋体" w:cs="宋体" w:hint="eastAsia"/>
                <w:bCs/>
                <w:kern w:val="0"/>
                <w:sz w:val="32"/>
                <w:szCs w:val="32"/>
              </w:rPr>
              <w:t>（七）课程体系构建</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_Toc15616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7</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23512" w:history="1">
            <w:r w:rsidR="00244C34">
              <w:rPr>
                <w:rFonts w:ascii="宋体" w:hAnsi="宋体" w:cs="宋体" w:hint="eastAsia"/>
                <w:bCs/>
                <w:kern w:val="0"/>
                <w:sz w:val="32"/>
                <w:szCs w:val="32"/>
              </w:rPr>
              <w:t>（八）课程设置及要求</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_Toc23512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8</w:t>
            </w:r>
            <w:r w:rsidR="00244C34">
              <w:rPr>
                <w:rFonts w:ascii="宋体" w:hAnsi="宋体" w:cs="宋体" w:hint="eastAsia"/>
                <w:kern w:val="0"/>
                <w:sz w:val="32"/>
                <w:szCs w:val="32"/>
              </w:rPr>
              <w:fldChar w:fldCharType="end"/>
            </w:r>
          </w:hyperlink>
        </w:p>
        <w:p w:rsidR="00937C88" w:rsidRDefault="00BF4CA2">
          <w:pPr>
            <w:widowControl/>
            <w:tabs>
              <w:tab w:val="right" w:leader="dot" w:pos="9070"/>
            </w:tabs>
            <w:jc w:val="left"/>
            <w:rPr>
              <w:rFonts w:ascii="宋体" w:hAnsi="宋体" w:cs="宋体"/>
              <w:b/>
              <w:kern w:val="0"/>
              <w:sz w:val="32"/>
              <w:szCs w:val="32"/>
            </w:rPr>
          </w:pPr>
          <w:hyperlink w:anchor="_Toc22969" w:history="1">
            <w:r w:rsidR="00244C34">
              <w:rPr>
                <w:rFonts w:ascii="宋体" w:hAnsi="宋体" w:cs="宋体" w:hint="eastAsia"/>
                <w:b/>
                <w:kern w:val="0"/>
                <w:sz w:val="32"/>
                <w:szCs w:val="32"/>
              </w:rPr>
              <w:t>七、教学进程总体安排</w:t>
            </w:r>
            <w:r w:rsidR="00244C34">
              <w:rPr>
                <w:rFonts w:ascii="宋体" w:hAnsi="宋体" w:cs="宋体" w:hint="eastAsia"/>
                <w:b/>
                <w:kern w:val="0"/>
                <w:sz w:val="32"/>
                <w:szCs w:val="32"/>
              </w:rPr>
              <w:tab/>
            </w:r>
            <w:r w:rsidR="00244C34">
              <w:rPr>
                <w:rFonts w:ascii="宋体" w:hAnsi="宋体" w:cs="宋体" w:hint="eastAsia"/>
                <w:b/>
                <w:kern w:val="0"/>
                <w:sz w:val="32"/>
                <w:szCs w:val="32"/>
              </w:rPr>
              <w:fldChar w:fldCharType="begin"/>
            </w:r>
            <w:r w:rsidR="00244C34">
              <w:rPr>
                <w:rFonts w:ascii="宋体" w:hAnsi="宋体" w:cs="宋体" w:hint="eastAsia"/>
                <w:b/>
                <w:kern w:val="0"/>
                <w:sz w:val="32"/>
                <w:szCs w:val="32"/>
              </w:rPr>
              <w:instrText xml:space="preserve"> PAGEREF _Toc22969 \h </w:instrText>
            </w:r>
            <w:r w:rsidR="00244C34">
              <w:rPr>
                <w:rFonts w:ascii="宋体" w:hAnsi="宋体" w:cs="宋体" w:hint="eastAsia"/>
                <w:b/>
                <w:kern w:val="0"/>
                <w:sz w:val="32"/>
                <w:szCs w:val="32"/>
              </w:rPr>
            </w:r>
            <w:r w:rsidR="00244C34">
              <w:rPr>
                <w:rFonts w:ascii="宋体" w:hAnsi="宋体" w:cs="宋体" w:hint="eastAsia"/>
                <w:b/>
                <w:kern w:val="0"/>
                <w:sz w:val="32"/>
                <w:szCs w:val="32"/>
              </w:rPr>
              <w:fldChar w:fldCharType="separate"/>
            </w:r>
            <w:r w:rsidR="00244C34">
              <w:rPr>
                <w:rFonts w:ascii="宋体" w:hAnsi="宋体" w:cs="宋体" w:hint="eastAsia"/>
                <w:b/>
                <w:kern w:val="0"/>
                <w:sz w:val="32"/>
                <w:szCs w:val="32"/>
              </w:rPr>
              <w:t>25</w:t>
            </w:r>
            <w:r w:rsidR="00244C34">
              <w:rPr>
                <w:rFonts w:ascii="宋体" w:hAnsi="宋体" w:cs="宋体" w:hint="eastAsia"/>
                <w:b/>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8202" w:history="1">
            <w:r w:rsidR="00244C34">
              <w:rPr>
                <w:rFonts w:ascii="宋体" w:hAnsi="宋体" w:cs="宋体" w:hint="eastAsia"/>
                <w:kern w:val="0"/>
                <w:sz w:val="32"/>
                <w:szCs w:val="32"/>
              </w:rPr>
              <w:t>（一）专业教学计划</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_Toc8202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25</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24497" w:history="1">
            <w:r w:rsidR="00244C34">
              <w:rPr>
                <w:rFonts w:ascii="宋体" w:hAnsi="宋体" w:cs="宋体" w:hint="eastAsia"/>
                <w:kern w:val="0"/>
                <w:sz w:val="32"/>
                <w:szCs w:val="32"/>
              </w:rPr>
              <w:t>（二）学时安排说明</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_Toc24497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28</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12701" w:history="1">
            <w:r w:rsidR="00244C34">
              <w:rPr>
                <w:rFonts w:ascii="宋体" w:hAnsi="宋体" w:cs="宋体" w:hint="eastAsia"/>
                <w:kern w:val="0"/>
                <w:sz w:val="32"/>
                <w:szCs w:val="32"/>
              </w:rPr>
              <w:t>（三）课程结构学时比例</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_Toc12701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28</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28454" w:history="1">
            <w:r w:rsidR="00244C34">
              <w:rPr>
                <w:rFonts w:ascii="宋体" w:hAnsi="宋体" w:cs="宋体" w:hint="eastAsia"/>
                <w:kern w:val="0"/>
                <w:sz w:val="32"/>
                <w:szCs w:val="32"/>
              </w:rPr>
              <w:t>（四）教学环节分配表</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_Toc28454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28</w:t>
            </w:r>
            <w:r w:rsidR="00244C34">
              <w:rPr>
                <w:rFonts w:ascii="宋体" w:hAnsi="宋体" w:cs="宋体" w:hint="eastAsia"/>
                <w:kern w:val="0"/>
                <w:sz w:val="32"/>
                <w:szCs w:val="32"/>
              </w:rPr>
              <w:fldChar w:fldCharType="end"/>
            </w:r>
          </w:hyperlink>
        </w:p>
        <w:p w:rsidR="00937C88" w:rsidRDefault="00BF4CA2">
          <w:pPr>
            <w:widowControl/>
            <w:tabs>
              <w:tab w:val="right" w:leader="dot" w:pos="9070"/>
            </w:tabs>
            <w:jc w:val="left"/>
            <w:rPr>
              <w:rFonts w:ascii="宋体" w:hAnsi="宋体" w:cs="宋体"/>
              <w:b/>
              <w:kern w:val="0"/>
              <w:sz w:val="32"/>
              <w:szCs w:val="32"/>
            </w:rPr>
          </w:pPr>
          <w:hyperlink w:anchor="_Toc10960" w:history="1">
            <w:r w:rsidR="00244C34">
              <w:rPr>
                <w:rFonts w:ascii="宋体" w:hAnsi="宋体" w:cs="宋体" w:hint="eastAsia"/>
                <w:b/>
                <w:kern w:val="0"/>
                <w:sz w:val="32"/>
                <w:szCs w:val="32"/>
              </w:rPr>
              <w:t>八、实施保障</w:t>
            </w:r>
            <w:r w:rsidR="00244C34">
              <w:rPr>
                <w:rFonts w:ascii="宋体" w:hAnsi="宋体" w:cs="宋体" w:hint="eastAsia"/>
                <w:b/>
                <w:kern w:val="0"/>
                <w:sz w:val="32"/>
                <w:szCs w:val="32"/>
              </w:rPr>
              <w:tab/>
            </w:r>
            <w:r w:rsidR="00244C34">
              <w:rPr>
                <w:rFonts w:ascii="宋体" w:hAnsi="宋体" w:cs="宋体" w:hint="eastAsia"/>
                <w:b/>
                <w:kern w:val="0"/>
                <w:sz w:val="32"/>
                <w:szCs w:val="32"/>
              </w:rPr>
              <w:fldChar w:fldCharType="begin"/>
            </w:r>
            <w:r w:rsidR="00244C34">
              <w:rPr>
                <w:rFonts w:ascii="宋体" w:hAnsi="宋体" w:cs="宋体" w:hint="eastAsia"/>
                <w:b/>
                <w:kern w:val="0"/>
                <w:sz w:val="32"/>
                <w:szCs w:val="32"/>
              </w:rPr>
              <w:instrText xml:space="preserve"> PAGEREF _Toc10960 \h </w:instrText>
            </w:r>
            <w:r w:rsidR="00244C34">
              <w:rPr>
                <w:rFonts w:ascii="宋体" w:hAnsi="宋体" w:cs="宋体" w:hint="eastAsia"/>
                <w:b/>
                <w:kern w:val="0"/>
                <w:sz w:val="32"/>
                <w:szCs w:val="32"/>
              </w:rPr>
            </w:r>
            <w:r w:rsidR="00244C34">
              <w:rPr>
                <w:rFonts w:ascii="宋体" w:hAnsi="宋体" w:cs="宋体" w:hint="eastAsia"/>
                <w:b/>
                <w:kern w:val="0"/>
                <w:sz w:val="32"/>
                <w:szCs w:val="32"/>
              </w:rPr>
              <w:fldChar w:fldCharType="separate"/>
            </w:r>
            <w:r w:rsidR="00244C34">
              <w:rPr>
                <w:rFonts w:ascii="宋体" w:hAnsi="宋体" w:cs="宋体" w:hint="eastAsia"/>
                <w:b/>
                <w:kern w:val="0"/>
                <w:sz w:val="32"/>
                <w:szCs w:val="32"/>
              </w:rPr>
              <w:t>29</w:t>
            </w:r>
            <w:r w:rsidR="00244C34">
              <w:rPr>
                <w:rFonts w:ascii="宋体" w:hAnsi="宋体" w:cs="宋体" w:hint="eastAsia"/>
                <w:b/>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12400" w:history="1">
            <w:r w:rsidR="00244C34">
              <w:rPr>
                <w:rFonts w:ascii="宋体" w:hAnsi="宋体" w:cs="宋体" w:hint="eastAsia"/>
                <w:bCs/>
                <w:kern w:val="0"/>
                <w:sz w:val="32"/>
                <w:szCs w:val="32"/>
              </w:rPr>
              <w:t>（一）师资队伍</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_Toc12400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29</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30058" w:history="1">
            <w:r w:rsidR="00244C34">
              <w:rPr>
                <w:rFonts w:ascii="宋体" w:hAnsi="宋体" w:cs="宋体" w:hint="eastAsia"/>
                <w:bCs/>
                <w:kern w:val="0"/>
                <w:sz w:val="32"/>
                <w:szCs w:val="32"/>
              </w:rPr>
              <w:t>（二）教学设施</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_Toc30058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30</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26073" w:history="1">
            <w:r w:rsidR="00244C34">
              <w:rPr>
                <w:rFonts w:ascii="宋体" w:hAnsi="宋体" w:cs="宋体" w:hint="eastAsia"/>
                <w:bCs/>
                <w:kern w:val="0"/>
                <w:sz w:val="32"/>
                <w:szCs w:val="32"/>
              </w:rPr>
              <w:t>（三）教学资源</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_Toc26073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30</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21412" w:history="1">
            <w:r w:rsidR="00244C34">
              <w:rPr>
                <w:rFonts w:ascii="宋体" w:hAnsi="宋体" w:cs="宋体" w:hint="eastAsia"/>
                <w:bCs/>
                <w:kern w:val="0"/>
                <w:sz w:val="32"/>
                <w:szCs w:val="32"/>
              </w:rPr>
              <w:t>（四）教学方法</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_Toc21412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30</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5485" w:history="1">
            <w:r w:rsidR="00244C34">
              <w:rPr>
                <w:rFonts w:ascii="宋体" w:hAnsi="宋体" w:cs="宋体" w:hint="eastAsia"/>
                <w:bCs/>
                <w:kern w:val="0"/>
                <w:sz w:val="32"/>
                <w:szCs w:val="32"/>
              </w:rPr>
              <w:t>（五）学习评价</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_Toc5485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31</w:t>
            </w:r>
            <w:r w:rsidR="00244C34">
              <w:rPr>
                <w:rFonts w:ascii="宋体" w:hAnsi="宋体" w:cs="宋体" w:hint="eastAsia"/>
                <w:kern w:val="0"/>
                <w:sz w:val="32"/>
                <w:szCs w:val="32"/>
              </w:rPr>
              <w:fldChar w:fldCharType="end"/>
            </w:r>
          </w:hyperlink>
        </w:p>
        <w:p w:rsidR="00937C88" w:rsidRDefault="00BF4CA2">
          <w:pPr>
            <w:widowControl/>
            <w:tabs>
              <w:tab w:val="right" w:leader="dot" w:pos="9070"/>
            </w:tabs>
            <w:ind w:leftChars="200" w:left="420"/>
            <w:jc w:val="left"/>
            <w:rPr>
              <w:rFonts w:ascii="宋体" w:hAnsi="宋体" w:cs="宋体"/>
              <w:kern w:val="0"/>
              <w:sz w:val="32"/>
              <w:szCs w:val="32"/>
            </w:rPr>
          </w:pPr>
          <w:hyperlink w:anchor="_Toc5445" w:history="1">
            <w:r w:rsidR="00244C34">
              <w:rPr>
                <w:rFonts w:ascii="宋体" w:hAnsi="宋体" w:cs="宋体" w:hint="eastAsia"/>
                <w:bCs/>
                <w:kern w:val="0"/>
                <w:sz w:val="32"/>
                <w:szCs w:val="32"/>
              </w:rPr>
              <w:t>（六）质量管理</w:t>
            </w:r>
            <w:r w:rsidR="00244C34">
              <w:rPr>
                <w:rFonts w:ascii="宋体" w:hAnsi="宋体" w:cs="宋体" w:hint="eastAsia"/>
                <w:kern w:val="0"/>
                <w:sz w:val="32"/>
                <w:szCs w:val="32"/>
              </w:rPr>
              <w:tab/>
            </w:r>
            <w:r w:rsidR="00244C34">
              <w:rPr>
                <w:rFonts w:ascii="宋体" w:hAnsi="宋体" w:cs="宋体" w:hint="eastAsia"/>
                <w:kern w:val="0"/>
                <w:sz w:val="32"/>
                <w:szCs w:val="32"/>
              </w:rPr>
              <w:fldChar w:fldCharType="begin"/>
            </w:r>
            <w:r w:rsidR="00244C34">
              <w:rPr>
                <w:rFonts w:ascii="宋体" w:hAnsi="宋体" w:cs="宋体" w:hint="eastAsia"/>
                <w:kern w:val="0"/>
                <w:sz w:val="32"/>
                <w:szCs w:val="32"/>
              </w:rPr>
              <w:instrText xml:space="preserve"> PAGEREF _Toc5445 \h </w:instrText>
            </w:r>
            <w:r w:rsidR="00244C34">
              <w:rPr>
                <w:rFonts w:ascii="宋体" w:hAnsi="宋体" w:cs="宋体" w:hint="eastAsia"/>
                <w:kern w:val="0"/>
                <w:sz w:val="32"/>
                <w:szCs w:val="32"/>
              </w:rPr>
            </w:r>
            <w:r w:rsidR="00244C34">
              <w:rPr>
                <w:rFonts w:ascii="宋体" w:hAnsi="宋体" w:cs="宋体" w:hint="eastAsia"/>
                <w:kern w:val="0"/>
                <w:sz w:val="32"/>
                <w:szCs w:val="32"/>
              </w:rPr>
              <w:fldChar w:fldCharType="separate"/>
            </w:r>
            <w:r w:rsidR="00244C34">
              <w:rPr>
                <w:rFonts w:ascii="宋体" w:hAnsi="宋体" w:cs="宋体" w:hint="eastAsia"/>
                <w:kern w:val="0"/>
                <w:sz w:val="32"/>
                <w:szCs w:val="32"/>
              </w:rPr>
              <w:t>32</w:t>
            </w:r>
            <w:r w:rsidR="00244C34">
              <w:rPr>
                <w:rFonts w:ascii="宋体" w:hAnsi="宋体" w:cs="宋体" w:hint="eastAsia"/>
                <w:kern w:val="0"/>
                <w:sz w:val="32"/>
                <w:szCs w:val="32"/>
              </w:rPr>
              <w:fldChar w:fldCharType="end"/>
            </w:r>
          </w:hyperlink>
        </w:p>
        <w:p w:rsidR="00937C88" w:rsidRDefault="00BF4CA2">
          <w:pPr>
            <w:widowControl/>
            <w:tabs>
              <w:tab w:val="right" w:leader="dot" w:pos="9070"/>
            </w:tabs>
            <w:jc w:val="left"/>
            <w:rPr>
              <w:rFonts w:ascii="宋体" w:hAnsi="宋体" w:cs="宋体"/>
              <w:b/>
              <w:kern w:val="0"/>
              <w:sz w:val="32"/>
              <w:szCs w:val="32"/>
            </w:rPr>
          </w:pPr>
          <w:hyperlink w:anchor="_Toc21015" w:history="1">
            <w:r w:rsidR="00244C34">
              <w:rPr>
                <w:rFonts w:ascii="宋体" w:hAnsi="宋体" w:cs="宋体" w:hint="eastAsia"/>
                <w:b/>
                <w:kern w:val="0"/>
                <w:sz w:val="32"/>
                <w:szCs w:val="32"/>
              </w:rPr>
              <w:t>九、职业资格证书</w:t>
            </w:r>
            <w:r w:rsidR="00244C34">
              <w:rPr>
                <w:rFonts w:ascii="宋体" w:hAnsi="宋体" w:cs="宋体" w:hint="eastAsia"/>
                <w:b/>
                <w:kern w:val="0"/>
                <w:sz w:val="32"/>
                <w:szCs w:val="32"/>
              </w:rPr>
              <w:tab/>
            </w:r>
            <w:r w:rsidR="00244C34">
              <w:rPr>
                <w:rFonts w:ascii="宋体" w:hAnsi="宋体" w:cs="宋体" w:hint="eastAsia"/>
                <w:b/>
                <w:kern w:val="0"/>
                <w:sz w:val="32"/>
                <w:szCs w:val="32"/>
              </w:rPr>
              <w:fldChar w:fldCharType="begin"/>
            </w:r>
            <w:r w:rsidR="00244C34">
              <w:rPr>
                <w:rFonts w:ascii="宋体" w:hAnsi="宋体" w:cs="宋体" w:hint="eastAsia"/>
                <w:b/>
                <w:kern w:val="0"/>
                <w:sz w:val="32"/>
                <w:szCs w:val="32"/>
              </w:rPr>
              <w:instrText xml:space="preserve"> PAGEREF _Toc21015 \h </w:instrText>
            </w:r>
            <w:r w:rsidR="00244C34">
              <w:rPr>
                <w:rFonts w:ascii="宋体" w:hAnsi="宋体" w:cs="宋体" w:hint="eastAsia"/>
                <w:b/>
                <w:kern w:val="0"/>
                <w:sz w:val="32"/>
                <w:szCs w:val="32"/>
              </w:rPr>
            </w:r>
            <w:r w:rsidR="00244C34">
              <w:rPr>
                <w:rFonts w:ascii="宋体" w:hAnsi="宋体" w:cs="宋体" w:hint="eastAsia"/>
                <w:b/>
                <w:kern w:val="0"/>
                <w:sz w:val="32"/>
                <w:szCs w:val="32"/>
              </w:rPr>
              <w:fldChar w:fldCharType="separate"/>
            </w:r>
            <w:r w:rsidR="00244C34">
              <w:rPr>
                <w:rFonts w:ascii="宋体" w:hAnsi="宋体" w:cs="宋体" w:hint="eastAsia"/>
                <w:b/>
                <w:kern w:val="0"/>
                <w:sz w:val="32"/>
                <w:szCs w:val="32"/>
              </w:rPr>
              <w:t>33</w:t>
            </w:r>
            <w:r w:rsidR="00244C34">
              <w:rPr>
                <w:rFonts w:ascii="宋体" w:hAnsi="宋体" w:cs="宋体" w:hint="eastAsia"/>
                <w:b/>
                <w:kern w:val="0"/>
                <w:sz w:val="32"/>
                <w:szCs w:val="32"/>
              </w:rPr>
              <w:fldChar w:fldCharType="end"/>
            </w:r>
          </w:hyperlink>
        </w:p>
        <w:p w:rsidR="00937C88" w:rsidRDefault="00BF4CA2">
          <w:pPr>
            <w:widowControl/>
            <w:tabs>
              <w:tab w:val="right" w:leader="dot" w:pos="9070"/>
            </w:tabs>
            <w:jc w:val="left"/>
            <w:rPr>
              <w:rFonts w:ascii="Times New Roman" w:hAnsi="Times New Roman"/>
              <w:b/>
              <w:kern w:val="0"/>
              <w:sz w:val="20"/>
              <w:szCs w:val="20"/>
            </w:rPr>
          </w:pPr>
          <w:hyperlink w:anchor="_Toc709" w:history="1">
            <w:r w:rsidR="00244C34">
              <w:rPr>
                <w:rFonts w:ascii="宋体" w:hAnsi="宋体" w:cs="宋体" w:hint="eastAsia"/>
                <w:b/>
                <w:kern w:val="0"/>
                <w:sz w:val="32"/>
                <w:szCs w:val="32"/>
              </w:rPr>
              <w:t>十、毕业要求</w:t>
            </w:r>
            <w:r w:rsidR="00244C34">
              <w:rPr>
                <w:rFonts w:ascii="宋体" w:hAnsi="宋体" w:cs="宋体" w:hint="eastAsia"/>
                <w:b/>
                <w:kern w:val="0"/>
                <w:sz w:val="32"/>
                <w:szCs w:val="32"/>
              </w:rPr>
              <w:tab/>
            </w:r>
            <w:r w:rsidR="00244C34">
              <w:rPr>
                <w:rFonts w:ascii="宋体" w:hAnsi="宋体" w:cs="宋体" w:hint="eastAsia"/>
                <w:b/>
                <w:kern w:val="0"/>
                <w:sz w:val="32"/>
                <w:szCs w:val="32"/>
              </w:rPr>
              <w:fldChar w:fldCharType="begin"/>
            </w:r>
            <w:r w:rsidR="00244C34">
              <w:rPr>
                <w:rFonts w:ascii="宋体" w:hAnsi="宋体" w:cs="宋体" w:hint="eastAsia"/>
                <w:b/>
                <w:kern w:val="0"/>
                <w:sz w:val="32"/>
                <w:szCs w:val="32"/>
              </w:rPr>
              <w:instrText xml:space="preserve"> PAGEREF _Toc709 \h </w:instrText>
            </w:r>
            <w:r w:rsidR="00244C34">
              <w:rPr>
                <w:rFonts w:ascii="宋体" w:hAnsi="宋体" w:cs="宋体" w:hint="eastAsia"/>
                <w:b/>
                <w:kern w:val="0"/>
                <w:sz w:val="32"/>
                <w:szCs w:val="32"/>
              </w:rPr>
            </w:r>
            <w:r w:rsidR="00244C34">
              <w:rPr>
                <w:rFonts w:ascii="宋体" w:hAnsi="宋体" w:cs="宋体" w:hint="eastAsia"/>
                <w:b/>
                <w:kern w:val="0"/>
                <w:sz w:val="32"/>
                <w:szCs w:val="32"/>
              </w:rPr>
              <w:fldChar w:fldCharType="separate"/>
            </w:r>
            <w:r w:rsidR="00244C34">
              <w:rPr>
                <w:rFonts w:ascii="宋体" w:hAnsi="宋体" w:cs="宋体" w:hint="eastAsia"/>
                <w:b/>
                <w:kern w:val="0"/>
                <w:sz w:val="32"/>
                <w:szCs w:val="32"/>
              </w:rPr>
              <w:t>33</w:t>
            </w:r>
            <w:r w:rsidR="00244C34">
              <w:rPr>
                <w:rFonts w:ascii="宋体" w:hAnsi="宋体" w:cs="宋体" w:hint="eastAsia"/>
                <w:b/>
                <w:kern w:val="0"/>
                <w:sz w:val="32"/>
                <w:szCs w:val="32"/>
              </w:rPr>
              <w:fldChar w:fldCharType="end"/>
            </w:r>
          </w:hyperlink>
        </w:p>
        <w:p w:rsidR="00937C88" w:rsidRDefault="00937C88">
          <w:pPr>
            <w:widowControl/>
            <w:tabs>
              <w:tab w:val="right" w:leader="dot" w:pos="9070"/>
            </w:tabs>
            <w:jc w:val="left"/>
            <w:rPr>
              <w:rFonts w:ascii="Times New Roman" w:hAnsi="Times New Roman"/>
              <w:b/>
              <w:kern w:val="0"/>
              <w:sz w:val="20"/>
              <w:szCs w:val="20"/>
            </w:rPr>
          </w:pPr>
        </w:p>
        <w:p w:rsidR="00937C88" w:rsidRDefault="00937C88">
          <w:pPr>
            <w:widowControl/>
            <w:tabs>
              <w:tab w:val="right" w:leader="dot" w:pos="9070"/>
            </w:tabs>
            <w:ind w:leftChars="200" w:left="420"/>
            <w:jc w:val="left"/>
            <w:rPr>
              <w:rFonts w:ascii="Times New Roman" w:hAnsi="Times New Roman"/>
              <w:kern w:val="0"/>
              <w:sz w:val="20"/>
              <w:szCs w:val="20"/>
            </w:rPr>
          </w:pPr>
        </w:p>
        <w:p w:rsidR="00937C88" w:rsidRDefault="00244C34">
          <w:pPr>
            <w:rPr>
              <w:rFonts w:ascii="宋体" w:hAnsi="宋体"/>
              <w:b/>
            </w:rPr>
          </w:pPr>
          <w:r>
            <w:rPr>
              <w:b/>
            </w:rPr>
            <w:fldChar w:fldCharType="end"/>
          </w:r>
        </w:p>
      </w:sdtContent>
    </w:sdt>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pPr>
    </w:p>
    <w:p w:rsidR="00937C88" w:rsidRDefault="00937C88">
      <w:pPr>
        <w:rPr>
          <w:rFonts w:ascii="仿宋" w:eastAsia="仿宋" w:hAnsi="仿宋"/>
          <w:sz w:val="30"/>
          <w:szCs w:val="30"/>
        </w:rPr>
        <w:sectPr w:rsidR="00937C88">
          <w:footerReference w:type="default" r:id="rId10"/>
          <w:pgSz w:w="11906" w:h="16838"/>
          <w:pgMar w:top="1440" w:right="1800" w:bottom="1440" w:left="1800" w:header="851" w:footer="992" w:gutter="0"/>
          <w:pgNumType w:start="1"/>
          <w:cols w:space="425"/>
          <w:docGrid w:type="lines" w:linePitch="312"/>
        </w:sectPr>
      </w:pPr>
    </w:p>
    <w:p w:rsidR="00937C88" w:rsidRDefault="00244C34">
      <w:pPr>
        <w:pStyle w:val="10"/>
        <w:spacing w:before="0" w:after="0" w:line="240" w:lineRule="auto"/>
        <w:ind w:firstLineChars="198" w:firstLine="596"/>
        <w:rPr>
          <w:rFonts w:ascii="黑体" w:eastAsia="黑体" w:hAnsi="黑体" w:cstheme="minorBidi"/>
          <w:sz w:val="30"/>
          <w:szCs w:val="30"/>
        </w:rPr>
      </w:pPr>
      <w:bookmarkStart w:id="1" w:name="_Toc20492152"/>
      <w:bookmarkStart w:id="2" w:name="_Toc37417018"/>
      <w:r>
        <w:rPr>
          <w:rFonts w:ascii="黑体" w:eastAsia="黑体" w:hAnsi="黑体" w:cstheme="minorBidi" w:hint="eastAsia"/>
          <w:sz w:val="30"/>
          <w:szCs w:val="30"/>
        </w:rPr>
        <w:lastRenderedPageBreak/>
        <w:t>一、专业名称及代码</w:t>
      </w:r>
    </w:p>
    <w:p w:rsidR="00937C88" w:rsidRDefault="00244C34">
      <w:pPr>
        <w:autoSpaceDE w:val="0"/>
        <w:autoSpaceDN w:val="0"/>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sz w:val="28"/>
          <w:szCs w:val="28"/>
        </w:rPr>
        <w:t>（一）专业名称：</w:t>
      </w:r>
      <w:r>
        <w:rPr>
          <w:rFonts w:ascii="仿宋_GB2312" w:eastAsia="仿宋_GB2312" w:hAnsi="仿宋" w:cs="仿宋"/>
          <w:sz w:val="24"/>
        </w:rPr>
        <w:t>连锁经营与管理</w:t>
      </w:r>
    </w:p>
    <w:p w:rsidR="00937C88" w:rsidRDefault="00244C34">
      <w:pPr>
        <w:autoSpaceDE w:val="0"/>
        <w:autoSpaceDN w:val="0"/>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（二）专业代码：</w:t>
      </w:r>
      <w:r>
        <w:rPr>
          <w:rFonts w:ascii="仿宋_GB2312" w:eastAsia="仿宋_GB2312" w:hAnsi="仿宋" w:cs="仿宋" w:hint="eastAsia"/>
          <w:sz w:val="24"/>
        </w:rPr>
        <w:t>530602</w:t>
      </w:r>
    </w:p>
    <w:p w:rsidR="00937C88" w:rsidRDefault="00244C34">
      <w:pPr>
        <w:pStyle w:val="10"/>
        <w:spacing w:before="0" w:after="0" w:line="240" w:lineRule="auto"/>
        <w:ind w:firstLineChars="198" w:firstLine="596"/>
        <w:rPr>
          <w:rFonts w:ascii="黑体" w:eastAsia="黑体" w:hAnsi="黑体" w:cstheme="minorBidi"/>
          <w:sz w:val="30"/>
          <w:szCs w:val="30"/>
        </w:rPr>
      </w:pPr>
      <w:r>
        <w:rPr>
          <w:rFonts w:ascii="黑体" w:eastAsia="黑体" w:hAnsi="黑体" w:cstheme="minorBidi" w:hint="eastAsia"/>
          <w:sz w:val="30"/>
          <w:szCs w:val="30"/>
        </w:rPr>
        <w:t>二、入学要求</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sz w:val="24"/>
        </w:rPr>
        <w:t>高中阶段教育毕业生或具有同等学力者。</w:t>
      </w:r>
    </w:p>
    <w:p w:rsidR="00937C88" w:rsidRDefault="00244C34">
      <w:pPr>
        <w:pStyle w:val="10"/>
        <w:spacing w:before="0" w:after="0" w:line="240" w:lineRule="auto"/>
        <w:ind w:firstLineChars="198" w:firstLine="596"/>
        <w:rPr>
          <w:rFonts w:ascii="黑体" w:eastAsia="黑体" w:hAnsi="黑体" w:cstheme="minorBidi"/>
          <w:sz w:val="30"/>
          <w:szCs w:val="30"/>
        </w:rPr>
      </w:pPr>
      <w:r>
        <w:rPr>
          <w:rFonts w:ascii="黑体" w:eastAsia="黑体" w:hAnsi="黑体" w:cstheme="minorBidi" w:hint="eastAsia"/>
          <w:sz w:val="30"/>
          <w:szCs w:val="30"/>
        </w:rPr>
        <w:t>三、学历层次及修业年限</w:t>
      </w:r>
    </w:p>
    <w:p w:rsidR="00937C88" w:rsidRDefault="00244C34">
      <w:pPr>
        <w:autoSpaceDE w:val="0"/>
        <w:autoSpaceDN w:val="0"/>
        <w:adjustRightInd w:val="0"/>
        <w:spacing w:line="560" w:lineRule="exact"/>
        <w:ind w:left="82" w:firstLineChars="200" w:firstLine="560"/>
        <w:jc w:val="left"/>
        <w:rPr>
          <w:rFonts w:ascii="NLSBCW+·ÂËÎ" w:hAnsi="NLSBCW+·ÂËÎ" w:cs="NLSBCW+·ÂËÎ"/>
          <w:sz w:val="24"/>
        </w:rPr>
      </w:pPr>
      <w:r>
        <w:rPr>
          <w:rFonts w:ascii="仿宋_GB2312" w:eastAsia="仿宋_GB2312" w:hAnsi="仿宋" w:cs="仿宋"/>
          <w:sz w:val="28"/>
          <w:szCs w:val="28"/>
        </w:rPr>
        <w:t>（一）学历层次：</w:t>
      </w:r>
      <w:r>
        <w:rPr>
          <w:rFonts w:ascii="仿宋_GB2312" w:eastAsia="仿宋_GB2312" w:hAnsi="仿宋" w:cs="仿宋" w:hint="eastAsia"/>
          <w:sz w:val="24"/>
        </w:rPr>
        <w:t>专科</w:t>
      </w:r>
    </w:p>
    <w:p w:rsidR="00937C88" w:rsidRDefault="00244C34">
      <w:pPr>
        <w:autoSpaceDE w:val="0"/>
        <w:autoSpaceDN w:val="0"/>
        <w:adjustRightInd w:val="0"/>
        <w:spacing w:line="560" w:lineRule="exact"/>
        <w:ind w:left="82" w:firstLineChars="200" w:firstLine="560"/>
        <w:jc w:val="left"/>
        <w:rPr>
          <w:rFonts w:ascii="NLSBCW+·ÂËÎ" w:hAnsi="NLSBCW+·ÂËÎ" w:cs="NLSBCW+·ÂËÎ"/>
          <w:sz w:val="24"/>
        </w:rPr>
      </w:pPr>
      <w:r>
        <w:rPr>
          <w:rFonts w:ascii="仿宋_GB2312" w:eastAsia="仿宋_GB2312" w:hAnsi="仿宋" w:cs="仿宋"/>
          <w:sz w:val="28"/>
          <w:szCs w:val="28"/>
        </w:rPr>
        <w:t>（二）修业年限：</w:t>
      </w:r>
      <w:r>
        <w:rPr>
          <w:rFonts w:ascii="仿宋_GB2312" w:eastAsia="仿宋_GB2312" w:hAnsi="仿宋" w:cs="仿宋" w:hint="eastAsia"/>
          <w:sz w:val="24"/>
        </w:rPr>
        <w:t>三年</w:t>
      </w:r>
    </w:p>
    <w:p w:rsidR="00937C88" w:rsidRDefault="00244C34">
      <w:pPr>
        <w:pStyle w:val="10"/>
        <w:spacing w:before="0" w:after="0" w:line="240" w:lineRule="auto"/>
        <w:ind w:firstLineChars="198" w:firstLine="596"/>
        <w:rPr>
          <w:rFonts w:ascii="黑体" w:eastAsia="黑体" w:hAnsi="黑体" w:cstheme="minorBidi"/>
          <w:sz w:val="30"/>
          <w:szCs w:val="30"/>
        </w:rPr>
      </w:pPr>
      <w:r>
        <w:rPr>
          <w:rFonts w:ascii="黑体" w:eastAsia="黑体" w:hAnsi="黑体" w:cstheme="minorBidi" w:hint="eastAsia"/>
          <w:sz w:val="30"/>
          <w:szCs w:val="30"/>
        </w:rPr>
        <w:t>四、职业面向</w:t>
      </w:r>
    </w:p>
    <w:tbl>
      <w:tblPr>
        <w:tblW w:w="912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1230"/>
        <w:gridCol w:w="1509"/>
        <w:gridCol w:w="1701"/>
        <w:gridCol w:w="1500"/>
        <w:gridCol w:w="1774"/>
      </w:tblGrid>
      <w:tr w:rsidR="00937C88">
        <w:trPr>
          <w:trHeight w:val="676"/>
        </w:trPr>
        <w:tc>
          <w:tcPr>
            <w:tcW w:w="1410" w:type="dxa"/>
            <w:vAlign w:val="center"/>
          </w:tcPr>
          <w:bookmarkEnd w:id="1"/>
          <w:bookmarkEnd w:id="2"/>
          <w:p w:rsidR="00937C88" w:rsidRDefault="00244C34">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所属专业大类</w:t>
            </w:r>
          </w:p>
          <w:p w:rsidR="00937C88" w:rsidRDefault="00244C34">
            <w:pPr>
              <w:adjustRightInd w:val="0"/>
              <w:snapToGrid w:val="0"/>
              <w:ind w:left="158"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230" w:type="dxa"/>
            <w:vAlign w:val="center"/>
          </w:tcPr>
          <w:p w:rsidR="00937C88" w:rsidRDefault="00244C34">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所属专业类</w:t>
            </w:r>
          </w:p>
          <w:p w:rsidR="00937C88" w:rsidRDefault="00244C34">
            <w:pPr>
              <w:adjustRightInd w:val="0"/>
              <w:snapToGrid w:val="0"/>
              <w:ind w:left="79"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509" w:type="dxa"/>
            <w:vAlign w:val="center"/>
          </w:tcPr>
          <w:p w:rsidR="00937C88" w:rsidRDefault="00244C34">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对应行业</w:t>
            </w:r>
          </w:p>
          <w:p w:rsidR="00937C88" w:rsidRDefault="00244C34">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701" w:type="dxa"/>
            <w:vAlign w:val="center"/>
          </w:tcPr>
          <w:p w:rsidR="00937C88" w:rsidRDefault="00244C34">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主要职业类别</w:t>
            </w:r>
          </w:p>
          <w:p w:rsidR="00937C88" w:rsidRDefault="00244C34">
            <w:pPr>
              <w:adjustRightInd w:val="0"/>
              <w:snapToGrid w:val="0"/>
              <w:ind w:left="158"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500" w:type="dxa"/>
            <w:vAlign w:val="center"/>
          </w:tcPr>
          <w:p w:rsidR="00937C88" w:rsidRDefault="00244C34">
            <w:pPr>
              <w:adjustRightInd w:val="0"/>
              <w:snapToGrid w:val="0"/>
              <w:ind w:left="79" w:firstLineChars="50" w:firstLine="90"/>
              <w:jc w:val="center"/>
              <w:rPr>
                <w:rFonts w:ascii="仿宋" w:eastAsia="仿宋" w:hAnsi="仿宋" w:cs="华文仿宋"/>
                <w:b/>
                <w:sz w:val="18"/>
                <w:szCs w:val="18"/>
              </w:rPr>
            </w:pPr>
            <w:r>
              <w:rPr>
                <w:rFonts w:ascii="仿宋" w:eastAsia="仿宋" w:hAnsi="仿宋" w:cs="华文仿宋"/>
                <w:b/>
                <w:sz w:val="18"/>
                <w:szCs w:val="18"/>
              </w:rPr>
              <w:t>主要岗位类别</w:t>
            </w:r>
          </w:p>
          <w:p w:rsidR="00937C88" w:rsidRDefault="00244C34">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（或技术领域）</w:t>
            </w:r>
          </w:p>
        </w:tc>
        <w:tc>
          <w:tcPr>
            <w:tcW w:w="1774" w:type="dxa"/>
            <w:vAlign w:val="center"/>
          </w:tcPr>
          <w:p w:rsidR="00937C88" w:rsidRDefault="00244C34">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职业资格证书或技能等级证书</w:t>
            </w:r>
          </w:p>
        </w:tc>
      </w:tr>
      <w:tr w:rsidR="00937C88">
        <w:trPr>
          <w:trHeight w:val="1000"/>
        </w:trPr>
        <w:tc>
          <w:tcPr>
            <w:tcW w:w="1410" w:type="dxa"/>
            <w:vAlign w:val="center"/>
          </w:tcPr>
          <w:p w:rsidR="00937C88" w:rsidRDefault="00244C34">
            <w:pPr>
              <w:pStyle w:val="aff1"/>
              <w:keepNext w:val="0"/>
              <w:keepLines w:val="0"/>
              <w:ind w:left="0"/>
              <w:jc w:val="center"/>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财经商贸大类（63）</w:t>
            </w:r>
          </w:p>
        </w:tc>
        <w:tc>
          <w:tcPr>
            <w:tcW w:w="1230" w:type="dxa"/>
            <w:vAlign w:val="center"/>
          </w:tcPr>
          <w:p w:rsidR="00937C88" w:rsidRDefault="00244C34">
            <w:pPr>
              <w:pStyle w:val="aff1"/>
              <w:keepNext w:val="0"/>
              <w:keepLines w:val="0"/>
              <w:ind w:left="0"/>
              <w:jc w:val="center"/>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工商管理类（6306）</w:t>
            </w:r>
          </w:p>
        </w:tc>
        <w:tc>
          <w:tcPr>
            <w:tcW w:w="1509" w:type="dxa"/>
            <w:vAlign w:val="center"/>
          </w:tcPr>
          <w:p w:rsidR="00937C88" w:rsidRDefault="00244C34">
            <w:pPr>
              <w:pStyle w:val="aff1"/>
              <w:keepNext w:val="0"/>
              <w:keepLines w:val="0"/>
              <w:ind w:left="0"/>
              <w:jc w:val="center"/>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零售业（52）</w:t>
            </w:r>
          </w:p>
          <w:p w:rsidR="00937C88" w:rsidRDefault="00244C34">
            <w:pPr>
              <w:pStyle w:val="aff1"/>
              <w:keepNext w:val="0"/>
              <w:keepLines w:val="0"/>
              <w:ind w:left="0"/>
              <w:jc w:val="center"/>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住宿业（61）</w:t>
            </w:r>
          </w:p>
          <w:p w:rsidR="00937C88" w:rsidRDefault="00244C34">
            <w:pPr>
              <w:pStyle w:val="aff1"/>
              <w:keepNext w:val="0"/>
              <w:keepLines w:val="0"/>
              <w:ind w:left="0"/>
              <w:jc w:val="center"/>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餐饮业（62）</w:t>
            </w:r>
          </w:p>
          <w:p w:rsidR="00937C88" w:rsidRDefault="00244C34">
            <w:pPr>
              <w:pStyle w:val="aff1"/>
              <w:keepNext w:val="0"/>
              <w:keepLines w:val="0"/>
              <w:ind w:left="0"/>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居民服务业（79）</w:t>
            </w:r>
          </w:p>
        </w:tc>
        <w:tc>
          <w:tcPr>
            <w:tcW w:w="1701" w:type="dxa"/>
            <w:vAlign w:val="center"/>
          </w:tcPr>
          <w:p w:rsidR="00937C88" w:rsidRDefault="00244C34">
            <w:pPr>
              <w:pStyle w:val="aff1"/>
              <w:keepNext w:val="0"/>
              <w:keepLines w:val="0"/>
              <w:adjustRightInd w:val="0"/>
              <w:snapToGrid w:val="0"/>
              <w:ind w:left="0"/>
              <w:jc w:val="center"/>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商品营业员（4-01-02-03);</w:t>
            </w:r>
          </w:p>
          <w:p w:rsidR="00937C88" w:rsidRDefault="00244C34">
            <w:pPr>
              <w:pStyle w:val="aff1"/>
              <w:keepNext w:val="0"/>
              <w:keepLines w:val="0"/>
              <w:adjustRightInd w:val="0"/>
              <w:snapToGrid w:val="0"/>
              <w:ind w:left="0"/>
              <w:jc w:val="center"/>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收银员（4-01-02-04);</w:t>
            </w:r>
          </w:p>
          <w:p w:rsidR="00937C88" w:rsidRDefault="00244C34">
            <w:pPr>
              <w:pStyle w:val="aff1"/>
              <w:keepNext w:val="0"/>
              <w:keepLines w:val="0"/>
              <w:adjustRightInd w:val="0"/>
              <w:snapToGrid w:val="0"/>
              <w:ind w:left="0"/>
              <w:jc w:val="center"/>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理货员（4-02-06-02);</w:t>
            </w:r>
          </w:p>
          <w:p w:rsidR="00937C88" w:rsidRDefault="00244C34">
            <w:pPr>
              <w:pStyle w:val="aff1"/>
              <w:keepNext w:val="0"/>
              <w:keepLines w:val="0"/>
              <w:adjustRightInd w:val="0"/>
              <w:snapToGrid w:val="0"/>
              <w:ind w:left="0"/>
              <w:jc w:val="center"/>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商品监督员（4-07-06-01);</w:t>
            </w:r>
          </w:p>
          <w:p w:rsidR="00937C88" w:rsidRDefault="00244C34">
            <w:pPr>
              <w:pStyle w:val="aff1"/>
              <w:keepNext w:val="0"/>
              <w:keepLines w:val="0"/>
              <w:adjustRightInd w:val="0"/>
              <w:snapToGrid w:val="0"/>
              <w:ind w:left="0"/>
              <w:jc w:val="center"/>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商品防损员（4-07-06-02);</w:t>
            </w:r>
          </w:p>
          <w:p w:rsidR="00937C88" w:rsidRDefault="00244C34">
            <w:pPr>
              <w:pStyle w:val="aff1"/>
              <w:keepNext w:val="0"/>
              <w:keepLines w:val="0"/>
              <w:adjustRightInd w:val="0"/>
              <w:snapToGrid w:val="0"/>
              <w:ind w:left="0"/>
              <w:jc w:val="center"/>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企业经理（1-06-01-02)</w:t>
            </w:r>
          </w:p>
        </w:tc>
        <w:tc>
          <w:tcPr>
            <w:tcW w:w="1500" w:type="dxa"/>
            <w:vAlign w:val="center"/>
          </w:tcPr>
          <w:p w:rsidR="00937C88" w:rsidRDefault="00244C34">
            <w:pPr>
              <w:pStyle w:val="aff1"/>
              <w:keepNext w:val="0"/>
              <w:keepLines w:val="0"/>
              <w:ind w:left="0"/>
              <w:rPr>
                <w:rFonts w:ascii="仿宋_GB2312" w:eastAsia="仿宋_GB2312" w:hAnsi="仿宋_GB2312" w:cs="仿宋_GB2312"/>
                <w:b w:val="0"/>
                <w:sz w:val="18"/>
                <w:szCs w:val="18"/>
              </w:rPr>
            </w:pPr>
            <w:r>
              <w:rPr>
                <w:rFonts w:ascii="仿宋_GB2312" w:eastAsia="仿宋_GB2312" w:hAnsi="仿宋_GB2312" w:cs="仿宋_GB2312" w:hint="eastAsia"/>
                <w:b w:val="0"/>
                <w:sz w:val="18"/>
                <w:szCs w:val="18"/>
              </w:rPr>
              <w:t>营业员；收银员；采购员；仓储人员；门店店长；门店主管；区域督导。</w:t>
            </w:r>
          </w:p>
        </w:tc>
        <w:tc>
          <w:tcPr>
            <w:tcW w:w="1774" w:type="dxa"/>
            <w:vAlign w:val="center"/>
          </w:tcPr>
          <w:p w:rsidR="00937C88" w:rsidRDefault="00244C34">
            <w:pPr>
              <w:pStyle w:val="aff6"/>
              <w:keepNext w:val="0"/>
              <w:keepLines w:val="0"/>
              <w:ind w:leftChars="100" w:left="210"/>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1、品类管理师（初级）</w:t>
            </w:r>
          </w:p>
          <w:p w:rsidR="00937C88" w:rsidRDefault="00244C34">
            <w:pPr>
              <w:pStyle w:val="aff6"/>
              <w:keepNext w:val="0"/>
              <w:keepLines w:val="0"/>
              <w:ind w:leftChars="100" w:left="210"/>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2、卖场管理师</w:t>
            </w:r>
          </w:p>
        </w:tc>
      </w:tr>
    </w:tbl>
    <w:p w:rsidR="00937C88" w:rsidRDefault="00244C34">
      <w:pPr>
        <w:pStyle w:val="10"/>
        <w:spacing w:before="0" w:after="0" w:line="240" w:lineRule="auto"/>
        <w:ind w:firstLineChars="198" w:firstLine="596"/>
        <w:rPr>
          <w:rFonts w:ascii="黑体" w:eastAsia="黑体" w:hAnsi="黑体" w:cstheme="minorBidi"/>
          <w:sz w:val="30"/>
          <w:szCs w:val="30"/>
        </w:rPr>
      </w:pPr>
      <w:bookmarkStart w:id="3" w:name="_Toc37417020"/>
      <w:r>
        <w:rPr>
          <w:rFonts w:ascii="黑体" w:eastAsia="黑体" w:hAnsi="黑体" w:cstheme="minorBidi" w:hint="eastAsia"/>
          <w:sz w:val="30"/>
          <w:szCs w:val="30"/>
        </w:rPr>
        <w:t>五、培养目标与培养规格</w:t>
      </w:r>
      <w:bookmarkEnd w:id="3"/>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bookmarkStart w:id="4" w:name="_Toc37417021"/>
      <w:bookmarkStart w:id="5" w:name="_Toc9136"/>
      <w:r>
        <w:rPr>
          <w:rFonts w:ascii="仿宋" w:eastAsia="仿宋" w:hAnsi="仿宋" w:cstheme="minorBidi" w:hint="eastAsia"/>
          <w:b w:val="0"/>
          <w:bCs/>
          <w:sz w:val="28"/>
          <w:szCs w:val="28"/>
        </w:rPr>
        <w:t>（一）培养目标</w:t>
      </w:r>
      <w:bookmarkEnd w:id="4"/>
      <w:bookmarkEnd w:id="5"/>
    </w:p>
    <w:p w:rsidR="00937C88" w:rsidRDefault="00244C34">
      <w:pPr>
        <w:autoSpaceDE w:val="0"/>
        <w:autoSpaceDN w:val="0"/>
        <w:adjustRightInd w:val="0"/>
        <w:ind w:firstLineChars="200" w:firstLine="480"/>
        <w:jc w:val="left"/>
        <w:rPr>
          <w:rFonts w:ascii="仿宋_GB2312" w:eastAsia="仿宋_GB2312" w:hAnsi="仿宋" w:cs="仿宋"/>
          <w:sz w:val="24"/>
        </w:rPr>
      </w:pPr>
      <w:bookmarkStart w:id="6" w:name="_Toc20618"/>
      <w:bookmarkStart w:id="7" w:name="_Toc37417022"/>
      <w:r>
        <w:rPr>
          <w:rFonts w:ascii="仿宋_GB2312" w:eastAsia="仿宋_GB2312" w:hAnsi="仿宋" w:cs="仿宋"/>
          <w:sz w:val="24"/>
        </w:rPr>
        <w:t>培养思想政治坚定、</w:t>
      </w:r>
      <w:proofErr w:type="gramStart"/>
      <w:r>
        <w:rPr>
          <w:rFonts w:ascii="仿宋_GB2312" w:eastAsia="仿宋_GB2312" w:hAnsi="仿宋" w:cs="仿宋"/>
          <w:sz w:val="24"/>
        </w:rPr>
        <w:t>德技并</w:t>
      </w:r>
      <w:proofErr w:type="gramEnd"/>
      <w:r>
        <w:rPr>
          <w:rFonts w:ascii="仿宋_GB2312" w:eastAsia="仿宋_GB2312" w:hAnsi="仿宋" w:cs="仿宋"/>
          <w:sz w:val="24"/>
        </w:rPr>
        <w:t>修、全面发展，</w:t>
      </w:r>
      <w:r>
        <w:rPr>
          <w:rFonts w:ascii="仿宋_GB2312" w:eastAsia="仿宋_GB2312" w:hAnsi="仿宋" w:cs="仿宋" w:hint="eastAsia"/>
          <w:sz w:val="24"/>
        </w:rPr>
        <w:t>适应商贸类连锁经营企业职能部门和连锁门店等管理岗位需要。</w:t>
      </w:r>
      <w:r>
        <w:rPr>
          <w:rFonts w:ascii="仿宋_GB2312" w:eastAsia="仿宋_GB2312" w:hAnsi="仿宋" w:cs="仿宋"/>
          <w:sz w:val="24"/>
        </w:rPr>
        <w:t>具有</w:t>
      </w:r>
      <w:r>
        <w:rPr>
          <w:rFonts w:ascii="仿宋_GB2312" w:eastAsia="仿宋_GB2312" w:hAnsi="仿宋" w:cs="仿宋" w:hint="eastAsia"/>
          <w:sz w:val="24"/>
        </w:rPr>
        <w:t>一定的科学文化水平、良好的综合</w:t>
      </w:r>
      <w:r>
        <w:rPr>
          <w:rFonts w:ascii="仿宋_GB2312" w:eastAsia="仿宋_GB2312" w:hAnsi="仿宋" w:cs="仿宋"/>
          <w:sz w:val="24"/>
        </w:rPr>
        <w:t>素质，</w:t>
      </w:r>
      <w:r>
        <w:rPr>
          <w:rFonts w:ascii="仿宋_GB2312" w:eastAsia="仿宋_GB2312" w:hAnsi="仿宋" w:cs="仿宋" w:hint="eastAsia"/>
          <w:sz w:val="24"/>
        </w:rPr>
        <w:t>职业道德和创新意识，精益求精的工匠精神，较强的就业能力和可持续发展的能力；掌握连锁经营与管理工作的业务流程、技能和方法，面向零售业、现代服务业等行业营采销业务的基层操作与基层管理岗位群，能够服务乡村振兴战略、现代农业和区域经济发展需要的农产品商贸流通服务领域，能够从事各类连锁企业品类管理、物流配送、卖场设计、商品促销等工作的复合型、应用型、创新型高素质技术技能人才。</w:t>
      </w:r>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r>
        <w:rPr>
          <w:rFonts w:ascii="仿宋" w:eastAsia="仿宋" w:hAnsi="仿宋" w:cstheme="minorBidi" w:hint="eastAsia"/>
          <w:b w:val="0"/>
          <w:bCs/>
          <w:sz w:val="28"/>
          <w:szCs w:val="28"/>
        </w:rPr>
        <w:t>（二）培养规格</w:t>
      </w:r>
      <w:bookmarkEnd w:id="6"/>
      <w:bookmarkEnd w:id="7"/>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由素质、知识、能力三个方面的要求组成。</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1、素质</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w:t>
      </w:r>
      <w:r>
        <w:rPr>
          <w:rFonts w:ascii="仿宋_GB2312" w:eastAsia="仿宋_GB2312" w:hAnsi="仿宋" w:cs="仿宋"/>
          <w:sz w:val="24"/>
        </w:rPr>
        <w:t>具有正确的世界观、人生观、价值观。坚决拥护中国共产党领导</w:t>
      </w:r>
      <w:r>
        <w:rPr>
          <w:rFonts w:ascii="仿宋_GB2312" w:eastAsia="仿宋_GB2312" w:hAnsi="仿宋" w:cs="仿宋" w:hint="eastAsia"/>
          <w:sz w:val="24"/>
        </w:rPr>
        <w:t>；</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w:t>
      </w:r>
      <w:r>
        <w:rPr>
          <w:rFonts w:ascii="仿宋_GB2312" w:eastAsia="仿宋_GB2312" w:hAnsi="仿宋" w:cs="仿宋"/>
          <w:sz w:val="24"/>
        </w:rPr>
        <w:t>树立中国特色社会主义共同理想，</w:t>
      </w:r>
      <w:proofErr w:type="gramStart"/>
      <w:r>
        <w:rPr>
          <w:rFonts w:ascii="仿宋_GB2312" w:eastAsia="仿宋_GB2312" w:hAnsi="仿宋" w:cs="仿宋"/>
          <w:sz w:val="24"/>
        </w:rPr>
        <w:t>践行</w:t>
      </w:r>
      <w:proofErr w:type="gramEnd"/>
      <w:r>
        <w:rPr>
          <w:rFonts w:ascii="仿宋_GB2312" w:eastAsia="仿宋_GB2312" w:hAnsi="仿宋" w:cs="仿宋"/>
          <w:sz w:val="24"/>
        </w:rPr>
        <w:t>社会主义核心价值观，具有深厚的爱</w:t>
      </w:r>
      <w:r>
        <w:rPr>
          <w:rFonts w:ascii="仿宋_GB2312" w:eastAsia="仿宋_GB2312" w:hAnsi="仿宋" w:cs="仿宋"/>
          <w:sz w:val="24"/>
        </w:rPr>
        <w:lastRenderedPageBreak/>
        <w:t>国情感、国家认同感、中华民族自豪感；崇尚宪法、遵守法律、遵规守纪；具有社会责任感和参与意识。具有良好的职业道德和职业素养</w:t>
      </w:r>
      <w:r>
        <w:rPr>
          <w:rFonts w:ascii="仿宋_GB2312" w:eastAsia="仿宋_GB2312" w:hAnsi="仿宋" w:cs="仿宋" w:hint="eastAsia"/>
          <w:sz w:val="24"/>
        </w:rPr>
        <w:t>；</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（3）</w:t>
      </w:r>
      <w:r>
        <w:rPr>
          <w:rFonts w:ascii="仿宋_GB2312" w:eastAsia="仿宋_GB2312" w:hAnsi="仿宋" w:cs="仿宋"/>
          <w:sz w:val="24"/>
        </w:rPr>
        <w:t>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具有良好的身心素质和人文素养</w:t>
      </w:r>
      <w:r>
        <w:rPr>
          <w:rFonts w:ascii="仿宋_GB2312" w:eastAsia="仿宋_GB2312" w:hAnsi="仿宋" w:cs="仿宋" w:hint="eastAsia"/>
          <w:sz w:val="24"/>
        </w:rPr>
        <w:t>；</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（4）</w:t>
      </w:r>
      <w:r>
        <w:rPr>
          <w:rFonts w:ascii="仿宋_GB2312" w:eastAsia="仿宋_GB2312" w:hAnsi="仿宋" w:cs="仿宋"/>
          <w:sz w:val="24"/>
        </w:rPr>
        <w:t>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2、知识</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（1）公共基础知识</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掌握马克思列宁主义、毛泽东思想、邓小平理论、“三个代表”重要思想、科学发展观、习近平新时代中国特色社会主义思想的基本观点、核心内涵和实践要求；</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熟悉与本专业相关的法律法规以及环境保护、安全消防、文明生产等知识；</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掌握运动常识和科学锻炼身体的方法，掌握保健和心理疏导的相关知识；</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掌握英语、信息技术等公共基础知识；</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领会中国传统商业文化、中华优秀传统文化知识；</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领会现代商业经济新技术，掌握创新创业等基础理论、方法。</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（2）专业知识</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学生应掌握连锁经营与管理等基本知识，熟悉连锁企业营运等方面的专业基础知识，掌握连锁企业门</w:t>
      </w:r>
      <w:proofErr w:type="gramStart"/>
      <w:r>
        <w:rPr>
          <w:rFonts w:ascii="仿宋_GB2312" w:eastAsia="仿宋_GB2312" w:hAnsi="仿宋" w:cs="仿宋" w:hint="eastAsia"/>
          <w:sz w:val="24"/>
        </w:rPr>
        <w:t>店运作</w:t>
      </w:r>
      <w:proofErr w:type="gramEnd"/>
      <w:r>
        <w:rPr>
          <w:rFonts w:ascii="仿宋_GB2312" w:eastAsia="仿宋_GB2312" w:hAnsi="仿宋" w:cs="仿宋" w:hint="eastAsia"/>
          <w:sz w:val="24"/>
        </w:rPr>
        <w:t>等方面的专业知识，具体有：</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熟练掌握连锁企业门</w:t>
      </w:r>
      <w:proofErr w:type="gramStart"/>
      <w:r>
        <w:rPr>
          <w:rFonts w:ascii="仿宋_GB2312" w:eastAsia="仿宋_GB2312" w:hAnsi="仿宋" w:cs="仿宋" w:hint="eastAsia"/>
          <w:sz w:val="24"/>
        </w:rPr>
        <w:t>店开发</w:t>
      </w:r>
      <w:proofErr w:type="gramEnd"/>
      <w:r>
        <w:rPr>
          <w:rFonts w:ascii="仿宋_GB2312" w:eastAsia="仿宋_GB2312" w:hAnsi="仿宋" w:cs="仿宋" w:hint="eastAsia"/>
          <w:sz w:val="24"/>
        </w:rPr>
        <w:t>与设计、连锁企业门店营运、商务礼仪等技术知识，品类管理、采购管理等基本知识，管理基础知识、市场营销等基本原理；</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熟练掌握连锁门</w:t>
      </w:r>
      <w:proofErr w:type="gramStart"/>
      <w:r>
        <w:rPr>
          <w:rFonts w:ascii="仿宋_GB2312" w:eastAsia="仿宋_GB2312" w:hAnsi="仿宋" w:cs="仿宋" w:hint="eastAsia"/>
          <w:sz w:val="24"/>
        </w:rPr>
        <w:t>店运作</w:t>
      </w:r>
      <w:proofErr w:type="gramEnd"/>
      <w:r>
        <w:rPr>
          <w:rFonts w:ascii="仿宋_GB2312" w:eastAsia="仿宋_GB2312" w:hAnsi="仿宋" w:cs="仿宋" w:hint="eastAsia"/>
          <w:sz w:val="24"/>
        </w:rPr>
        <w:t>管理的基本知识、各岗位的操作技术与方法；</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掌握连锁经营的基本原理，熟悉连锁企业标准规范的购销存等业务流程；</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掌握连锁企业人、财、物、信息等方面管理的基本知识和基本方法；</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熟悉计算机应用的基本知识，掌握计算机在连锁企业管理中的应用技术。</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3、能力</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（1）通用能力</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具有</w:t>
      </w:r>
      <w:r>
        <w:rPr>
          <w:rFonts w:ascii="仿宋_GB2312" w:eastAsia="仿宋_GB2312" w:hAnsi="仿宋" w:cs="仿宋"/>
          <w:sz w:val="24"/>
        </w:rPr>
        <w:t>信息技术应用能力，</w:t>
      </w:r>
      <w:r>
        <w:rPr>
          <w:rFonts w:ascii="仿宋_GB2312" w:eastAsia="仿宋_GB2312" w:hAnsi="仿宋" w:cs="仿宋" w:hint="eastAsia"/>
          <w:sz w:val="24"/>
        </w:rPr>
        <w:t>能应用电脑处理业务资料，办公软件使用能力；</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具有较好的</w:t>
      </w:r>
      <w:r>
        <w:rPr>
          <w:rFonts w:ascii="仿宋_GB2312" w:eastAsia="仿宋_GB2312" w:hAnsi="仿宋" w:cs="仿宋"/>
          <w:sz w:val="24"/>
        </w:rPr>
        <w:t>口语和书面表达能力，解决实际问题的能力</w:t>
      </w:r>
      <w:r>
        <w:rPr>
          <w:rFonts w:ascii="仿宋_GB2312" w:eastAsia="仿宋_GB2312" w:hAnsi="仿宋" w:cs="仿宋" w:hint="eastAsia"/>
          <w:sz w:val="24"/>
        </w:rPr>
        <w:t>；</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具有商务礼仪规范应用能力；</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具有</w:t>
      </w:r>
      <w:r>
        <w:rPr>
          <w:rFonts w:ascii="仿宋_GB2312" w:eastAsia="仿宋_GB2312" w:hAnsi="仿宋" w:cs="仿宋"/>
          <w:sz w:val="24"/>
        </w:rPr>
        <w:t>独立思考、逻辑推理、信息加工能力</w:t>
      </w:r>
      <w:r>
        <w:rPr>
          <w:rFonts w:ascii="仿宋_GB2312" w:eastAsia="仿宋_GB2312" w:hAnsi="仿宋" w:cs="仿宋" w:hint="eastAsia"/>
          <w:sz w:val="24"/>
        </w:rPr>
        <w:t>；</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具有沟通协调能力和团队合作能力；</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具有</w:t>
      </w:r>
      <w:r>
        <w:rPr>
          <w:rFonts w:ascii="仿宋_GB2312" w:eastAsia="仿宋_GB2312" w:hAnsi="仿宋" w:cs="仿宋"/>
          <w:sz w:val="24"/>
        </w:rPr>
        <w:t>终身学习能力</w:t>
      </w:r>
      <w:r>
        <w:rPr>
          <w:rFonts w:ascii="仿宋_GB2312" w:eastAsia="仿宋_GB2312" w:hAnsi="仿宋" w:cs="仿宋" w:hint="eastAsia"/>
          <w:sz w:val="24"/>
        </w:rPr>
        <w:t>等。</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（2）专业能力</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通过三年的学习，学生应具备从事连锁经营与管理工作的能力，具体有：</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具有连锁门店收银、理货、顾客服务、采购、仓储、品类管理等营运管理的基本技能；</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 xml:space="preserve">具有一定的连锁企业总部经营管理能力； </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具备门</w:t>
      </w:r>
      <w:proofErr w:type="gramStart"/>
      <w:r>
        <w:rPr>
          <w:rFonts w:ascii="仿宋_GB2312" w:eastAsia="仿宋_GB2312" w:hAnsi="仿宋" w:cs="仿宋" w:hint="eastAsia"/>
          <w:sz w:val="24"/>
        </w:rPr>
        <w:t>店开发</w:t>
      </w:r>
      <w:proofErr w:type="gramEnd"/>
      <w:r>
        <w:rPr>
          <w:rFonts w:ascii="仿宋_GB2312" w:eastAsia="仿宋_GB2312" w:hAnsi="仿宋" w:cs="仿宋" w:hint="eastAsia"/>
          <w:sz w:val="24"/>
        </w:rPr>
        <w:t>与管理能力；</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具有熟练的连锁门</w:t>
      </w:r>
      <w:proofErr w:type="gramStart"/>
      <w:r>
        <w:rPr>
          <w:rFonts w:ascii="仿宋_GB2312" w:eastAsia="仿宋_GB2312" w:hAnsi="仿宋" w:cs="仿宋" w:hint="eastAsia"/>
          <w:sz w:val="24"/>
        </w:rPr>
        <w:t>店运作</w:t>
      </w:r>
      <w:proofErr w:type="gramEnd"/>
      <w:r>
        <w:rPr>
          <w:rFonts w:ascii="仿宋_GB2312" w:eastAsia="仿宋_GB2312" w:hAnsi="仿宋" w:cs="仿宋" w:hint="eastAsia"/>
          <w:sz w:val="24"/>
        </w:rPr>
        <w:t>管理各岗位的操作技能；</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具有一定的经营决策、营销、统计等综合分析能力；</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lastRenderedPageBreak/>
        <w:t>有一定的开拓应变能力，能适应零售业，现代服务业管理发展的要求；</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有较强的公关协调能力，能正确处理企业内外关系；</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具有良好的人际交往能力和协作精神，有良好的职业道德素质。</w:t>
      </w:r>
    </w:p>
    <w:p w:rsidR="00937C88" w:rsidRDefault="00244C34">
      <w:pPr>
        <w:pStyle w:val="10"/>
        <w:spacing w:before="0" w:after="0" w:line="240" w:lineRule="auto"/>
        <w:ind w:firstLineChars="198" w:firstLine="596"/>
        <w:rPr>
          <w:rFonts w:ascii="黑体" w:eastAsia="黑体" w:hAnsi="黑体" w:cstheme="minorBidi"/>
          <w:sz w:val="30"/>
          <w:szCs w:val="30"/>
        </w:rPr>
      </w:pPr>
      <w:bookmarkStart w:id="8" w:name="_Toc37417023"/>
      <w:r>
        <w:rPr>
          <w:rFonts w:ascii="黑体" w:eastAsia="黑体" w:hAnsi="黑体" w:cstheme="minorBidi" w:hint="eastAsia"/>
          <w:sz w:val="30"/>
          <w:szCs w:val="30"/>
        </w:rPr>
        <w:t>六、课程</w:t>
      </w:r>
      <w:bookmarkEnd w:id="8"/>
      <w:r>
        <w:rPr>
          <w:rFonts w:ascii="黑体" w:eastAsia="黑体" w:hAnsi="黑体" w:cstheme="minorBidi" w:hint="eastAsia"/>
          <w:sz w:val="30"/>
          <w:szCs w:val="30"/>
        </w:rPr>
        <w:t>体系构建</w:t>
      </w:r>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r>
        <w:rPr>
          <w:rFonts w:ascii="仿宋" w:eastAsia="仿宋" w:hAnsi="仿宋" w:cstheme="minorBidi" w:hint="eastAsia"/>
          <w:b w:val="0"/>
          <w:bCs/>
          <w:sz w:val="28"/>
          <w:szCs w:val="28"/>
        </w:rPr>
        <w:t>（一）思想政治教育教学体系</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1、主要目标</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自觉</w:t>
      </w:r>
      <w:proofErr w:type="gramStart"/>
      <w:r>
        <w:rPr>
          <w:rFonts w:ascii="仿宋_GB2312" w:eastAsia="仿宋_GB2312" w:hAnsi="仿宋" w:cs="仿宋" w:hint="eastAsia"/>
          <w:sz w:val="24"/>
        </w:rPr>
        <w:t>践行</w:t>
      </w:r>
      <w:proofErr w:type="gramEnd"/>
      <w:r>
        <w:rPr>
          <w:rFonts w:ascii="仿宋_GB2312" w:eastAsia="仿宋_GB2312" w:hAnsi="仿宋" w:cs="仿宋" w:hint="eastAsia"/>
          <w:sz w:val="24"/>
        </w:rPr>
        <w:t>社会主义核心价值观，尊重和维护宪法法律权威，识大局、尊法治、修美德；矢志不渝听党话跟党走，争做社会主义合格建设者和可靠接班人。</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w:t>
      </w:r>
      <w:proofErr w:type="gramStart"/>
      <w:r>
        <w:rPr>
          <w:rFonts w:ascii="仿宋_GB2312" w:eastAsia="仿宋_GB2312" w:hAnsi="仿宋" w:cs="仿宋" w:hint="eastAsia"/>
          <w:sz w:val="24"/>
        </w:rPr>
        <w:t>课程思政课程</w:t>
      </w:r>
      <w:proofErr w:type="gramEnd"/>
      <w:r>
        <w:rPr>
          <w:rFonts w:ascii="仿宋_GB2312" w:eastAsia="仿宋_GB2312" w:hAnsi="仿宋" w:cs="仿宋" w:hint="eastAsia"/>
          <w:sz w:val="24"/>
        </w:rPr>
        <w:t>体系</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w:t>
      </w:r>
      <w:proofErr w:type="gramStart"/>
      <w:r>
        <w:rPr>
          <w:rFonts w:ascii="仿宋_GB2312" w:eastAsia="仿宋_GB2312" w:hAnsi="仿宋" w:cs="仿宋" w:hint="eastAsia"/>
          <w:sz w:val="24"/>
        </w:rPr>
        <w:t>思政课程</w:t>
      </w:r>
      <w:proofErr w:type="gramEnd"/>
      <w:r>
        <w:rPr>
          <w:rFonts w:ascii="仿宋_GB2312" w:eastAsia="仿宋_GB2312" w:hAnsi="仿宋" w:cs="仿宋" w:hint="eastAsia"/>
          <w:sz w:val="24"/>
        </w:rPr>
        <w:t>：</w:t>
      </w:r>
    </w:p>
    <w:p w:rsidR="00937C88" w:rsidRDefault="00244C34">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开设思想道德与法治、毛泽东思想和中国特色社会主义理论体系概论、习近平新时代中国特色社会主义思想概论、</w:t>
      </w:r>
      <w:proofErr w:type="gramStart"/>
      <w:r>
        <w:rPr>
          <w:rFonts w:ascii="仿宋" w:eastAsia="仿宋" w:hAnsi="仿宋" w:cs="华文仿宋" w:hint="eastAsia"/>
          <w:sz w:val="24"/>
        </w:rPr>
        <w:t>思政课实践</w:t>
      </w:r>
      <w:proofErr w:type="gramEnd"/>
      <w:r>
        <w:rPr>
          <w:rFonts w:ascii="仿宋" w:eastAsia="仿宋" w:hAnsi="仿宋" w:cs="华文仿宋" w:hint="eastAsia"/>
          <w:sz w:val="24"/>
        </w:rPr>
        <w:t>课程，三年均开设形势与政策课程。围绕马克思主义经典著作，党史、新中国史、改革开放史、社会主义发展史，中华优秀传统文化、革命文化、社会主义先进文化，宪法法律等开设选择性必修课程，要求学生至少从“四史”中选修1门课程。</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综合素养课程：以培养大学生价值观为目标，将社会主义核心价值观和中华优秀传统文化融入综合素养课程教育教学，强化政治方向和思想引领，深入发掘综合素养课程的育人资源，着力实现全过程、全方位育人。</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（3）专业课程：以专业技能知识为载体加强大学生思想政治教育，打破原先</w:t>
      </w:r>
      <w:proofErr w:type="gramStart"/>
      <w:r>
        <w:rPr>
          <w:rFonts w:ascii="仿宋_GB2312" w:eastAsia="仿宋_GB2312" w:hAnsi="仿宋" w:cs="仿宋" w:hint="eastAsia"/>
          <w:sz w:val="24"/>
        </w:rPr>
        <w:t>思政教育</w:t>
      </w:r>
      <w:proofErr w:type="gramEnd"/>
      <w:r>
        <w:rPr>
          <w:rFonts w:ascii="仿宋_GB2312" w:eastAsia="仿宋_GB2312" w:hAnsi="仿宋" w:cs="仿宋" w:hint="eastAsia"/>
          <w:sz w:val="24"/>
        </w:rPr>
        <w:t>和专业教育“两张皮”的困境，让课堂主渠道功能实现最大化。结合本专业人才培养特点和专业素质、知识和能力要求，善于挖掘专业课程中生成的人文背景与社会价值，将思想政治教育“润物细无声”地融入专业课程教学，把对真、善、美的追求贯穿于学生专业学习的全过程，增强学生对“技术与社会”“技术与人”关系的进一步认识。推动专业课程教学与思想政治理论课教学紧密结合，相互配合，推动专业类课程与</w:t>
      </w:r>
      <w:proofErr w:type="gramStart"/>
      <w:r>
        <w:rPr>
          <w:rFonts w:ascii="仿宋_GB2312" w:eastAsia="仿宋_GB2312" w:hAnsi="仿宋" w:cs="仿宋" w:hint="eastAsia"/>
          <w:sz w:val="24"/>
        </w:rPr>
        <w:t>思政课</w:t>
      </w:r>
      <w:proofErr w:type="gramEnd"/>
      <w:r>
        <w:rPr>
          <w:rFonts w:ascii="仿宋_GB2312" w:eastAsia="仿宋_GB2312" w:hAnsi="仿宋" w:cs="仿宋" w:hint="eastAsia"/>
          <w:sz w:val="24"/>
        </w:rPr>
        <w:t>建设形成协同效应。</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3、落实立德树人根本任务，完善三全育人格局</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思想政治教育融入学生学习生活的各个环节、渗透到教学、管理、服务的各个方面和各个层面。认真搞好新生入学教育、日常课堂教学、课外活动、志愿者服务、社会实践、专业实践、就业指导等各个环节。使学生在大学期间受教育、经锻炼、提素质、增才干。</w:t>
      </w:r>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r>
        <w:rPr>
          <w:rFonts w:ascii="仿宋" w:eastAsia="仿宋" w:hAnsi="仿宋" w:cstheme="minorBidi" w:hint="eastAsia"/>
          <w:b w:val="0"/>
          <w:bCs/>
          <w:sz w:val="28"/>
          <w:szCs w:val="28"/>
        </w:rPr>
        <w:t>（二）创新创业教育教学体系</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贯彻《国务院办公厅关于发展众创空间推进大众创新创业的指导意见》（国办发〔2015〕9号）和《国务院办公厅关于深化高等学校创新创业教育改革的实施意见》（国办发〔2015〕36号）精神，落实素质教育与创新创业教育的融合。</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1、主要目标</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形成行之有效的创新创业教育体系。进一步完善人才培养质量，组织制订创新创业教育教学质量标准，使创新创业教育融入各专业人才培养中；进一步构建创新创业教育课程体系，形成多层次、立体化创新创业教育课程体系；进一步改革教学方法和</w:t>
      </w:r>
      <w:r>
        <w:rPr>
          <w:rFonts w:ascii="仿宋_GB2312" w:eastAsia="仿宋_GB2312" w:hAnsi="仿宋" w:cs="仿宋" w:hint="eastAsia"/>
          <w:sz w:val="24"/>
        </w:rPr>
        <w:lastRenderedPageBreak/>
        <w:t>考核机制，调动师生参与创新创业教育的积极性；进一步加强教师创新创业教育教学能力建设，提高教师教育教学水平。</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构建比较完善的创新创业实践平台体系。不断扶持大学生创新创业类学生社团，鼓励大学生组建各种创新创业社团，开展创新创业实践活动；在校内组织一系列创新创业专项竞赛，积极鼓励学生参加各种创新创业大赛，提高学生实践水平。</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（3）建设科学有效的创新创业运行和保障体系。不断加强宣传报道和政策引导，营造学院创新创业良好文化氛围。</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2、主要内容</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（1）理论学习。创新思维培养，创业认知、创业团队、风险识别、商业模式、创业资源、计划书拟写、创业管理等。</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（2）创业实践。专门针对在校学生开展SYB创新创业培训，主要为创新创业意识激发，创业模拟，商业机会发现，团队协作，流程完善等。</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（3）职业素养。以企业家讲座，创新创业讲座，企业参观，毕业生报告，校内活动，各级各类比赛等形式开展，增强学生的实践能力。</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（4）专业提升。通过企业实习，以校企协同育人的方式来推进教学，侧重于专业能力培养，工作流程认知，标准化认知等。</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3、实施途径</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（1）将创新创业教育贯穿人才培养全过程。每个专业开设创新创业相关课程，完成一份创业调研报告，提交一份创业计划书或创意设计，参加至少一次创新创业类竞赛。</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（2）构建创新创业教育课程体系。面向全体学生开设创新创业课程、开展创新创业培训或讲座。</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（3）扶持大学生创新创业类学生社团。</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（4）开展一系列高水平创新创业竞赛。以“互联网+”“挑战杯”“创青春”大赛等为龙头推动开展丰富多彩的创新创业竞赛，推进创新创业竞赛全员化、多样化、常态化等。</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5）营造创新创业文化氛围。不断加强宣传报道和政策引导，定期组织大学生创新创业竞赛作品展；宣传树立大学生创新创业成功典型；每年举办创新创业论坛；借助新媒体构建完善创新创业公众平台、微讲堂等。通过多种方式，大力培育企业家精神</w:t>
      </w:r>
      <w:proofErr w:type="gramStart"/>
      <w:r>
        <w:rPr>
          <w:rFonts w:ascii="仿宋_GB2312" w:eastAsia="仿宋_GB2312" w:hAnsi="仿宋" w:cs="仿宋" w:hint="eastAsia"/>
          <w:sz w:val="24"/>
        </w:rPr>
        <w:t>和创客文化</w:t>
      </w:r>
      <w:proofErr w:type="gramEnd"/>
      <w:r>
        <w:rPr>
          <w:rFonts w:ascii="仿宋_GB2312" w:eastAsia="仿宋_GB2312" w:hAnsi="仿宋" w:cs="仿宋" w:hint="eastAsia"/>
          <w:sz w:val="24"/>
        </w:rPr>
        <w:t>，发挥创业成功案例的示范引领作用，形成创新文化和创业文化。</w:t>
      </w:r>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r>
        <w:rPr>
          <w:rFonts w:ascii="仿宋" w:eastAsia="仿宋" w:hAnsi="仿宋" w:cstheme="minorBidi" w:hint="eastAsia"/>
          <w:b w:val="0"/>
          <w:bCs/>
          <w:sz w:val="28"/>
          <w:szCs w:val="28"/>
        </w:rPr>
        <w:t>（三）劳动教育教学体系</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深入贯彻习近平总书记关于教育的重要论述，全面贯彻党的教育方针，落实《中共中央 国务院关于全面加强新时代大中小学劳动教育的意见》，加快构建德智体美劳全面培养的教育体系，培养学生正确劳动价值观和良好劳动品质。强化劳动观念，弘扬劳动精神。强调身心参与，注重手脑并用。承优良传统，彰</w:t>
      </w:r>
      <w:proofErr w:type="gramStart"/>
      <w:r>
        <w:rPr>
          <w:rFonts w:ascii="仿宋_GB2312" w:eastAsia="仿宋_GB2312" w:hAnsi="仿宋" w:cs="仿宋" w:hint="eastAsia"/>
          <w:sz w:val="24"/>
        </w:rPr>
        <w:t>显时代</w:t>
      </w:r>
      <w:proofErr w:type="gramEnd"/>
      <w:r>
        <w:rPr>
          <w:rFonts w:ascii="仿宋_GB2312" w:eastAsia="仿宋_GB2312" w:hAnsi="仿宋" w:cs="仿宋" w:hint="eastAsia"/>
          <w:sz w:val="24"/>
        </w:rPr>
        <w:t>特征。发挥主体作用，激发创新创造。</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1、主要目标</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准确把握社会主义建设者和接班人的劳动精神面貌、劳动价值取向和劳动技能水平的培养要求，全面提高学生劳动素养。</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2、主要内容</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结合各专业特点，增强职业荣誉感和责任感，提高职业劳动技能水平，培育积极向上的劳动精神和认真负责的劳动态度。具体为：</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（1）日常生活劳动。劳动精神、劳模精神、工匠精神、劳动组织、劳动安全和劳动法规等，围绕劳动为什么、是什么问题，让学生懂得劳动的意义和价值。</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lastRenderedPageBreak/>
        <w:t>（2）服务性劳动。敬业精神，吃苦耐劳、团结合作、严谨细致的工作态度等，注重劳动价值体认，引导学生从现实生活中发现需求，选择和确定劳动项目。强化规划设计意识，充分发挥学生的主动性、积极性、创造性，引导学生对项目实践进行整体构思，综合运用所学知识、技术，不断优化行动方案。</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（3）生产劳动。劳动知识技能的讲解，让学生认清事理，掌握实践操作的基本原理、程序、规则，正确使用工具的方法和技术。</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3、实施途径</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将劳动教育纳入人才培养全过程，丰富、拓展劳动教育实施途径。</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（1）开设劳动教育理论课</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（2）开展专题教育</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（3）在专业教育教学中有机渗透劳动教育</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（4）课外校外活动中安排劳动实践</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（5）校园文化建设中强化劳动文化</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（6）实习实训中强化能力培养</w:t>
      </w:r>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r>
        <w:rPr>
          <w:rFonts w:ascii="仿宋" w:eastAsia="仿宋" w:hAnsi="仿宋" w:cstheme="minorBidi" w:hint="eastAsia"/>
          <w:b w:val="0"/>
          <w:bCs/>
          <w:sz w:val="28"/>
          <w:szCs w:val="28"/>
        </w:rPr>
        <w:t>（四）</w:t>
      </w:r>
      <w:proofErr w:type="gramStart"/>
      <w:r>
        <w:rPr>
          <w:rFonts w:ascii="仿宋" w:eastAsia="仿宋" w:hAnsi="仿宋" w:cstheme="minorBidi" w:hint="eastAsia"/>
          <w:b w:val="0"/>
          <w:bCs/>
          <w:sz w:val="28"/>
          <w:szCs w:val="28"/>
        </w:rPr>
        <w:t>岗课赛证</w:t>
      </w:r>
      <w:proofErr w:type="gramEnd"/>
      <w:r>
        <w:rPr>
          <w:rFonts w:ascii="仿宋" w:eastAsia="仿宋" w:hAnsi="仿宋" w:cstheme="minorBidi" w:hint="eastAsia"/>
          <w:b w:val="0"/>
          <w:bCs/>
          <w:sz w:val="28"/>
          <w:szCs w:val="28"/>
        </w:rPr>
        <w:t>综合育人体系</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为了贯彻落实《国家职业教育改革实施方案》（国发[2019]4号）精神，我们要进一步发挥好学历证书作用，夯实学生可持续发展基础，鼓励学生在获得学历证书的同时，积极取得职业资格证书、职业技能等级证书和1+Ｘ证书多类职业技能证书，拓展就业创业本领，缓解结构性就业矛盾。</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1、主要目标</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根据职业技能等级标准和专业教学标准要求，系统设计</w:t>
      </w:r>
      <w:proofErr w:type="gramStart"/>
      <w:r>
        <w:rPr>
          <w:rFonts w:ascii="仿宋_GB2312" w:eastAsia="仿宋_GB2312" w:hAnsi="仿宋" w:cs="仿宋" w:hint="eastAsia"/>
          <w:sz w:val="24"/>
        </w:rPr>
        <w:t>岗课赛证</w:t>
      </w:r>
      <w:proofErr w:type="gramEnd"/>
      <w:r>
        <w:rPr>
          <w:rFonts w:ascii="仿宋_GB2312" w:eastAsia="仿宋_GB2312" w:hAnsi="仿宋" w:cs="仿宋" w:hint="eastAsia"/>
          <w:sz w:val="24"/>
        </w:rPr>
        <w:t>综合育人人才培养模式，将职业技能标准、课程标准有机结合，将职业岗位所要求的理论知识、操作技能及职业素养有机融入各专业课程体系，实现行业企业与学校的有效融合。以职业技能标准、技能竞赛标准、职业资格和职业技能等级证书标准</w:t>
      </w:r>
      <w:proofErr w:type="gramStart"/>
      <w:r>
        <w:rPr>
          <w:rFonts w:ascii="仿宋_GB2312" w:eastAsia="仿宋_GB2312" w:hAnsi="仿宋" w:cs="仿宋" w:hint="eastAsia"/>
          <w:sz w:val="24"/>
        </w:rPr>
        <w:t>有效把控人才</w:t>
      </w:r>
      <w:proofErr w:type="gramEnd"/>
      <w:r>
        <w:rPr>
          <w:rFonts w:ascii="仿宋_GB2312" w:eastAsia="仿宋_GB2312" w:hAnsi="仿宋" w:cs="仿宋" w:hint="eastAsia"/>
          <w:sz w:val="24"/>
        </w:rPr>
        <w:t>培养的过程质量。</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2、主要路径</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（1）技能大赛、X证书与人才培养课程衔接</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对于连锁经营与管理专业开设的课程，特别是那些与技能大赛、X证书相关的课程，课程模块内容要与技能大赛、X证书要求的内容衔接起来，避免课程重复设置。在人才培养方案制定中，我们注重1+X品类管理师、中国连锁协会组织的新星零售大赛与专业核心课程《品类管理》有机融合和衔接。</w:t>
      </w:r>
    </w:p>
    <w:p w:rsidR="00937C88" w:rsidRDefault="00244C34">
      <w:pPr>
        <w:adjustRightInd w:val="0"/>
        <w:snapToGrid w:val="0"/>
        <w:ind w:firstLineChars="200" w:firstLine="480"/>
        <w:rPr>
          <w:rFonts w:ascii="仿宋" w:eastAsia="仿宋" w:hAnsi="仿宋" w:cs="仿宋"/>
          <w:color w:val="000000"/>
          <w:sz w:val="24"/>
        </w:rPr>
      </w:pPr>
      <w:r>
        <w:rPr>
          <w:rFonts w:ascii="仿宋" w:eastAsia="仿宋" w:hAnsi="仿宋" w:cs="仿宋" w:hint="eastAsia"/>
          <w:color w:val="000000"/>
          <w:sz w:val="24"/>
        </w:rPr>
        <w:t>（2）基于企业岗位标准深化专业课程改革，精准促进“岗课”融合。</w:t>
      </w:r>
    </w:p>
    <w:p w:rsidR="00937C88" w:rsidRDefault="00244C34">
      <w:pPr>
        <w:adjustRightInd w:val="0"/>
        <w:snapToGrid w:val="0"/>
        <w:ind w:firstLineChars="200" w:firstLine="480"/>
        <w:rPr>
          <w:rFonts w:ascii="仿宋" w:eastAsia="仿宋" w:hAnsi="仿宋" w:cs="仿宋"/>
          <w:color w:val="000000"/>
          <w:sz w:val="24"/>
        </w:rPr>
      </w:pPr>
      <w:r>
        <w:rPr>
          <w:rFonts w:ascii="仿宋" w:eastAsia="仿宋" w:hAnsi="仿宋" w:cs="仿宋" w:hint="eastAsia"/>
          <w:color w:val="000000"/>
          <w:sz w:val="24"/>
        </w:rPr>
        <w:t>实施“岗课赛证”综合育人，首先，依据行业企业岗位标准，建立专业课程标准。要树立科学的课程开发理念，合理规划专业课程的建设思路，围绕企业岗位的胜任能力设计课程教学目标，依据企业岗位的技术技能需求制定课程教学内容，按照“工学结合、学做一体”的原则安排和组织教学。其次，以岗位能力培养为主线，创新专业课程教学模式。大力推进在岗教学、模拟教学、案例教学、项目教学等教学方法，提升专业课程教学的实践性和有效性，确保“岗课”融合得到有效落实。在实</w:t>
      </w:r>
      <w:proofErr w:type="gramStart"/>
      <w:r>
        <w:rPr>
          <w:rFonts w:ascii="仿宋" w:eastAsia="仿宋" w:hAnsi="仿宋" w:cs="仿宋" w:hint="eastAsia"/>
          <w:color w:val="000000"/>
          <w:sz w:val="24"/>
        </w:rPr>
        <w:t>训教学</w:t>
      </w:r>
      <w:proofErr w:type="gramEnd"/>
      <w:r>
        <w:rPr>
          <w:rFonts w:ascii="仿宋" w:eastAsia="仿宋" w:hAnsi="仿宋" w:cs="仿宋" w:hint="eastAsia"/>
          <w:color w:val="000000"/>
          <w:sz w:val="24"/>
        </w:rPr>
        <w:t>体系建设上，应以岗位工作流程与典型工作任务实训为切入点，优化实</w:t>
      </w:r>
      <w:proofErr w:type="gramStart"/>
      <w:r>
        <w:rPr>
          <w:rFonts w:ascii="仿宋" w:eastAsia="仿宋" w:hAnsi="仿宋" w:cs="仿宋" w:hint="eastAsia"/>
          <w:color w:val="000000"/>
          <w:sz w:val="24"/>
        </w:rPr>
        <w:t>训教学</w:t>
      </w:r>
      <w:proofErr w:type="gramEnd"/>
      <w:r>
        <w:rPr>
          <w:rFonts w:ascii="仿宋" w:eastAsia="仿宋" w:hAnsi="仿宋" w:cs="仿宋" w:hint="eastAsia"/>
          <w:color w:val="000000"/>
          <w:sz w:val="24"/>
        </w:rPr>
        <w:t>体系，实现教学过程职业化、教学内容实践化、教学模式综合化。</w:t>
      </w:r>
    </w:p>
    <w:p w:rsidR="00937C88" w:rsidRDefault="00244C34">
      <w:pPr>
        <w:adjustRightInd w:val="0"/>
        <w:snapToGrid w:val="0"/>
        <w:ind w:firstLineChars="200" w:firstLine="422"/>
        <w:jc w:val="center"/>
        <w:rPr>
          <w:rFonts w:ascii="仿宋" w:eastAsia="仿宋" w:hAnsi="仿宋" w:cs="仿宋"/>
          <w:b/>
          <w:bCs/>
          <w:szCs w:val="21"/>
          <w:shd w:val="clear" w:color="auto" w:fill="FFFFFF"/>
        </w:rPr>
      </w:pPr>
      <w:proofErr w:type="gramStart"/>
      <w:r>
        <w:rPr>
          <w:rFonts w:ascii="仿宋" w:eastAsia="仿宋" w:hAnsi="仿宋" w:cs="仿宋" w:hint="eastAsia"/>
          <w:b/>
          <w:bCs/>
          <w:szCs w:val="21"/>
          <w:shd w:val="clear" w:color="auto" w:fill="FFFFFF"/>
        </w:rPr>
        <w:t>岗课融合</w:t>
      </w:r>
      <w:proofErr w:type="gramEnd"/>
    </w:p>
    <w:tbl>
      <w:tblPr>
        <w:tblW w:w="8565"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5"/>
        <w:gridCol w:w="3825"/>
        <w:gridCol w:w="3225"/>
      </w:tblGrid>
      <w:tr w:rsidR="00937C88">
        <w:tc>
          <w:tcPr>
            <w:tcW w:w="1515" w:type="dxa"/>
            <w:shd w:val="clear" w:color="auto" w:fill="auto"/>
            <w:vAlign w:val="center"/>
          </w:tcPr>
          <w:p w:rsidR="00937C88" w:rsidRDefault="00244C34">
            <w:pPr>
              <w:adjustRightInd w:val="0"/>
              <w:snapToGrid w:val="0"/>
              <w:jc w:val="center"/>
              <w:rPr>
                <w:rFonts w:ascii="仿宋" w:eastAsia="仿宋" w:hAnsi="仿宋" w:cs="仿宋"/>
                <w:b/>
                <w:bCs/>
                <w:szCs w:val="21"/>
                <w:shd w:val="clear" w:color="auto" w:fill="FFFFFF"/>
              </w:rPr>
            </w:pPr>
            <w:r>
              <w:rPr>
                <w:rFonts w:ascii="仿宋" w:eastAsia="仿宋" w:hAnsi="仿宋" w:cs="仿宋" w:hint="eastAsia"/>
                <w:b/>
                <w:bCs/>
                <w:szCs w:val="21"/>
                <w:shd w:val="clear" w:color="auto" w:fill="FFFFFF"/>
              </w:rPr>
              <w:t>主要岗位</w:t>
            </w:r>
          </w:p>
        </w:tc>
        <w:tc>
          <w:tcPr>
            <w:tcW w:w="3825" w:type="dxa"/>
            <w:shd w:val="clear" w:color="auto" w:fill="auto"/>
            <w:vAlign w:val="center"/>
          </w:tcPr>
          <w:p w:rsidR="00937C88" w:rsidRDefault="00244C34">
            <w:pPr>
              <w:adjustRightInd w:val="0"/>
              <w:snapToGrid w:val="0"/>
              <w:jc w:val="center"/>
              <w:rPr>
                <w:rFonts w:ascii="仿宋" w:eastAsia="仿宋" w:hAnsi="仿宋" w:cs="仿宋"/>
                <w:b/>
                <w:bCs/>
                <w:szCs w:val="21"/>
                <w:shd w:val="clear" w:color="auto" w:fill="FFFFFF"/>
              </w:rPr>
            </w:pPr>
            <w:r>
              <w:rPr>
                <w:rFonts w:ascii="仿宋" w:eastAsia="仿宋" w:hAnsi="仿宋" w:cs="仿宋" w:hint="eastAsia"/>
                <w:b/>
                <w:bCs/>
                <w:szCs w:val="21"/>
                <w:shd w:val="clear" w:color="auto" w:fill="FFFFFF"/>
              </w:rPr>
              <w:t>岗位能力要求</w:t>
            </w:r>
          </w:p>
        </w:tc>
        <w:tc>
          <w:tcPr>
            <w:tcW w:w="3225" w:type="dxa"/>
            <w:shd w:val="clear" w:color="auto" w:fill="auto"/>
            <w:vAlign w:val="center"/>
          </w:tcPr>
          <w:p w:rsidR="00937C88" w:rsidRDefault="00244C34">
            <w:pPr>
              <w:adjustRightInd w:val="0"/>
              <w:snapToGrid w:val="0"/>
              <w:jc w:val="center"/>
              <w:rPr>
                <w:rFonts w:ascii="仿宋" w:eastAsia="仿宋" w:hAnsi="仿宋" w:cs="仿宋"/>
                <w:b/>
                <w:bCs/>
                <w:szCs w:val="21"/>
                <w:shd w:val="clear" w:color="auto" w:fill="FFFFFF"/>
              </w:rPr>
            </w:pPr>
            <w:r>
              <w:rPr>
                <w:rFonts w:ascii="仿宋" w:eastAsia="仿宋" w:hAnsi="仿宋" w:cs="仿宋" w:hint="eastAsia"/>
                <w:b/>
                <w:bCs/>
                <w:szCs w:val="21"/>
                <w:shd w:val="clear" w:color="auto" w:fill="FFFFFF"/>
              </w:rPr>
              <w:t>课程设置</w:t>
            </w:r>
          </w:p>
        </w:tc>
      </w:tr>
      <w:tr w:rsidR="00937C88">
        <w:tc>
          <w:tcPr>
            <w:tcW w:w="1515" w:type="dxa"/>
            <w:shd w:val="clear" w:color="auto" w:fill="auto"/>
            <w:vAlign w:val="center"/>
          </w:tcPr>
          <w:p w:rsidR="00937C88" w:rsidRDefault="00244C34">
            <w:pPr>
              <w:adjustRightInd w:val="0"/>
              <w:snapToGrid w:val="0"/>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推销员</w:t>
            </w:r>
          </w:p>
        </w:tc>
        <w:tc>
          <w:tcPr>
            <w:tcW w:w="38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1、礼仪接待能力；2、推介商品能力；3、处理异议能力；4、价格谈判能力；5、公关交际能力</w:t>
            </w:r>
          </w:p>
        </w:tc>
        <w:tc>
          <w:tcPr>
            <w:tcW w:w="32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销售知识；商品、定价、推销知识；礼仪知识</w:t>
            </w:r>
          </w:p>
        </w:tc>
      </w:tr>
      <w:tr w:rsidR="00937C88">
        <w:tc>
          <w:tcPr>
            <w:tcW w:w="1515" w:type="dxa"/>
            <w:shd w:val="clear" w:color="auto" w:fill="auto"/>
            <w:vAlign w:val="center"/>
          </w:tcPr>
          <w:p w:rsidR="00937C88" w:rsidRDefault="00244C34">
            <w:pPr>
              <w:adjustRightInd w:val="0"/>
              <w:snapToGrid w:val="0"/>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lastRenderedPageBreak/>
              <w:t>收银员</w:t>
            </w:r>
          </w:p>
        </w:tc>
        <w:tc>
          <w:tcPr>
            <w:tcW w:w="38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1、标准收银作业能力；2、礼仪接待能力；3、收银投诉处理能力；4、</w:t>
            </w:r>
            <w:proofErr w:type="gramStart"/>
            <w:r>
              <w:rPr>
                <w:rFonts w:ascii="仿宋" w:eastAsia="仿宋" w:hAnsi="仿宋" w:cs="仿宋" w:hint="eastAsia"/>
                <w:szCs w:val="21"/>
                <w:shd w:val="clear" w:color="auto" w:fill="FFFFFF"/>
              </w:rPr>
              <w:t>点钞识钞能力</w:t>
            </w:r>
            <w:proofErr w:type="gramEnd"/>
            <w:r>
              <w:rPr>
                <w:rFonts w:ascii="仿宋" w:eastAsia="仿宋" w:hAnsi="仿宋" w:cs="仿宋" w:hint="eastAsia"/>
                <w:szCs w:val="21"/>
                <w:shd w:val="clear" w:color="auto" w:fill="FFFFFF"/>
              </w:rPr>
              <w:t>；5、商品管理能力；6、统计汇总能力</w:t>
            </w:r>
          </w:p>
        </w:tc>
        <w:tc>
          <w:tcPr>
            <w:tcW w:w="32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商业零售企业的有关知识；现金、收银机的知识；礼仪知识</w:t>
            </w:r>
          </w:p>
        </w:tc>
      </w:tr>
      <w:tr w:rsidR="00937C88">
        <w:tc>
          <w:tcPr>
            <w:tcW w:w="1515" w:type="dxa"/>
            <w:shd w:val="clear" w:color="auto" w:fill="auto"/>
            <w:vAlign w:val="center"/>
          </w:tcPr>
          <w:p w:rsidR="00937C88" w:rsidRDefault="00244C34">
            <w:pPr>
              <w:adjustRightInd w:val="0"/>
              <w:snapToGrid w:val="0"/>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理货员</w:t>
            </w:r>
          </w:p>
        </w:tc>
        <w:tc>
          <w:tcPr>
            <w:tcW w:w="38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1、商品与货架管理能力；2、统计能力；3、陈列能力；4、沟通能力；5、促销能力</w:t>
            </w:r>
          </w:p>
        </w:tc>
        <w:tc>
          <w:tcPr>
            <w:tcW w:w="32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商品知识；营销知识；礼仪知识</w:t>
            </w:r>
          </w:p>
        </w:tc>
      </w:tr>
      <w:tr w:rsidR="00937C88">
        <w:tc>
          <w:tcPr>
            <w:tcW w:w="1515" w:type="dxa"/>
            <w:shd w:val="clear" w:color="auto" w:fill="auto"/>
            <w:vAlign w:val="center"/>
          </w:tcPr>
          <w:p w:rsidR="00937C88" w:rsidRDefault="00244C34">
            <w:pPr>
              <w:adjustRightInd w:val="0"/>
              <w:snapToGrid w:val="0"/>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门店店长</w:t>
            </w:r>
          </w:p>
        </w:tc>
        <w:tc>
          <w:tcPr>
            <w:tcW w:w="38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1、计划能力；2、组织能力；3、激励能力；4、协调能力；5、公关能力；6、监督、控制能力；7、市场判断能力；8、危机处理能力</w:t>
            </w:r>
          </w:p>
        </w:tc>
        <w:tc>
          <w:tcPr>
            <w:tcW w:w="32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零售企业知识；门店选址、开发与设计知识；商品与物流知识；门店运营管理知识；品类管理知识；公关、礼仪知识</w:t>
            </w:r>
          </w:p>
        </w:tc>
      </w:tr>
      <w:tr w:rsidR="00937C88">
        <w:tc>
          <w:tcPr>
            <w:tcW w:w="1515" w:type="dxa"/>
            <w:shd w:val="clear" w:color="auto" w:fill="auto"/>
            <w:vAlign w:val="center"/>
          </w:tcPr>
          <w:p w:rsidR="00937C88" w:rsidRDefault="00244C34">
            <w:pPr>
              <w:adjustRightInd w:val="0"/>
              <w:snapToGrid w:val="0"/>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卖区长、楼面经理</w:t>
            </w:r>
          </w:p>
        </w:tc>
        <w:tc>
          <w:tcPr>
            <w:tcW w:w="38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1.监督能力；2.控制能力；3.沟通能力；4.激励能力；5.计划能力；6.销售能力</w:t>
            </w:r>
          </w:p>
        </w:tc>
        <w:tc>
          <w:tcPr>
            <w:tcW w:w="32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零售企业的有关知识；商品知识；门店运营管理知识；礼仪知识；品类管理知识</w:t>
            </w:r>
          </w:p>
        </w:tc>
      </w:tr>
      <w:tr w:rsidR="00937C88">
        <w:tc>
          <w:tcPr>
            <w:tcW w:w="1515" w:type="dxa"/>
            <w:shd w:val="clear" w:color="auto" w:fill="auto"/>
            <w:vAlign w:val="center"/>
          </w:tcPr>
          <w:p w:rsidR="00937C88" w:rsidRDefault="00244C34">
            <w:pPr>
              <w:adjustRightInd w:val="0"/>
              <w:snapToGrid w:val="0"/>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区域经理</w:t>
            </w:r>
          </w:p>
        </w:tc>
        <w:tc>
          <w:tcPr>
            <w:tcW w:w="38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1.市场分析能力；2.制定计划能力；3.任务分解能力；4.目标管理能力；5.组织设计能力；6.数理分析能力；7.公关交际能力</w:t>
            </w:r>
          </w:p>
        </w:tc>
        <w:tc>
          <w:tcPr>
            <w:tcW w:w="3225" w:type="dxa"/>
            <w:shd w:val="clear" w:color="auto" w:fill="auto"/>
            <w:vAlign w:val="center"/>
          </w:tcPr>
          <w:p w:rsidR="00937C88" w:rsidRDefault="00244C34">
            <w:pPr>
              <w:adjustRightInd w:val="0"/>
              <w:snapToGrid w:val="0"/>
              <w:jc w:val="left"/>
              <w:rPr>
                <w:rFonts w:ascii="仿宋" w:eastAsia="仿宋" w:hAnsi="仿宋" w:cs="仿宋"/>
                <w:szCs w:val="21"/>
                <w:shd w:val="clear" w:color="auto" w:fill="FFFFFF"/>
              </w:rPr>
            </w:pPr>
            <w:r>
              <w:rPr>
                <w:rFonts w:ascii="仿宋" w:eastAsia="仿宋" w:hAnsi="仿宋" w:cs="仿宋" w:hint="eastAsia"/>
                <w:szCs w:val="21"/>
                <w:shd w:val="clear" w:color="auto" w:fill="FFFFFF"/>
              </w:rPr>
              <w:t>零售企业的有关知识；商品知识；营销知识；公关、礼仪知识；品类管理知识</w:t>
            </w:r>
          </w:p>
        </w:tc>
      </w:tr>
    </w:tbl>
    <w:p w:rsidR="00937C88" w:rsidRDefault="00937C88">
      <w:pPr>
        <w:pStyle w:val="1"/>
        <w:rPr>
          <w:rFonts w:ascii="仿宋" w:eastAsia="仿宋" w:hAnsi="仿宋" w:cs="仿宋"/>
          <w:color w:val="000000"/>
          <w:sz w:val="24"/>
        </w:rPr>
      </w:pPr>
    </w:p>
    <w:p w:rsidR="00937C88" w:rsidRDefault="00244C34">
      <w:pPr>
        <w:adjustRightInd w:val="0"/>
        <w:snapToGrid w:val="0"/>
        <w:ind w:firstLineChars="200" w:firstLine="480"/>
        <w:rPr>
          <w:rFonts w:ascii="仿宋" w:eastAsia="仿宋" w:hAnsi="仿宋" w:cs="仿宋"/>
          <w:color w:val="000000"/>
          <w:sz w:val="24"/>
        </w:rPr>
      </w:pPr>
      <w:r>
        <w:rPr>
          <w:rFonts w:ascii="仿宋" w:eastAsia="仿宋" w:hAnsi="仿宋" w:cs="仿宋" w:hint="eastAsia"/>
          <w:color w:val="000000"/>
          <w:sz w:val="24"/>
        </w:rPr>
        <w:t>（3）积极参加职业技能大赛，大力推进“以赛促学”、“以赛促教”。</w:t>
      </w:r>
    </w:p>
    <w:p w:rsidR="00937C88" w:rsidRDefault="00244C34">
      <w:pPr>
        <w:adjustRightInd w:val="0"/>
        <w:snapToGrid w:val="0"/>
        <w:ind w:firstLineChars="200" w:firstLine="480"/>
        <w:rPr>
          <w:rFonts w:ascii="仿宋" w:eastAsia="仿宋" w:hAnsi="仿宋" w:cs="仿宋"/>
          <w:color w:val="000000"/>
          <w:sz w:val="24"/>
        </w:rPr>
      </w:pPr>
      <w:r>
        <w:rPr>
          <w:rFonts w:ascii="仿宋" w:eastAsia="仿宋" w:hAnsi="仿宋" w:cs="仿宋" w:hint="eastAsia"/>
          <w:color w:val="000000"/>
          <w:sz w:val="24"/>
        </w:rPr>
        <w:t>职业技能大赛既是“风向标”，引领职业教育教学改革的方向；又是“撬杆”，撬动着职业教育教学模式的变革。实施“岗课赛证”综合育人要提高重视程度，强化资源倾斜，鼓励师生积极参与，大力推进“以赛促学”、“以赛促教”。</w:t>
      </w:r>
    </w:p>
    <w:p w:rsidR="00937C88" w:rsidRDefault="00244C34">
      <w:pPr>
        <w:adjustRightInd w:val="0"/>
        <w:snapToGrid w:val="0"/>
        <w:ind w:firstLineChars="200" w:firstLine="480"/>
        <w:rPr>
          <w:rFonts w:ascii="仿宋" w:eastAsia="仿宋" w:hAnsi="仿宋" w:cs="仿宋"/>
          <w:color w:val="000000"/>
          <w:sz w:val="24"/>
        </w:rPr>
      </w:pPr>
      <w:r>
        <w:rPr>
          <w:rFonts w:ascii="仿宋" w:eastAsia="仿宋" w:hAnsi="仿宋" w:cs="仿宋" w:hint="eastAsia"/>
          <w:color w:val="000000"/>
          <w:sz w:val="24"/>
        </w:rPr>
        <w:t>首先，积极参加多层次、高水平的职业技能大赛。职业教育实施“岗课赛证”综合育人应在国家级、地区级和校级等层次的职业技能大赛举办工作中同步发力，构建全面促进职业教育教学改革创新的多层次、高水平职业技能大赛赛事体系。</w:t>
      </w:r>
    </w:p>
    <w:p w:rsidR="00937C88" w:rsidRDefault="00244C34">
      <w:pPr>
        <w:adjustRightInd w:val="0"/>
        <w:snapToGrid w:val="0"/>
        <w:ind w:firstLineChars="200" w:firstLine="480"/>
      </w:pPr>
      <w:r>
        <w:rPr>
          <w:rFonts w:ascii="仿宋" w:eastAsia="仿宋" w:hAnsi="仿宋" w:cs="仿宋" w:hint="eastAsia"/>
          <w:color w:val="000000"/>
          <w:sz w:val="24"/>
        </w:rPr>
        <w:t>其次，以赛促教，以赛促学。鼓励师生积极参与职业技能大赛，激励在职教师强化专业知识学习，重视实操技能训练，研究技能竞赛的比赛内容，了解行业发展动态、企业岗位对学生能力的具体要求等，达到以赛促教的目的。同时，学生通过了解和参与各级职业技能大赛，能够更准确、更清晰地认知到所学专业领域的新技术、新工艺、新方法，切身感知到行业发展和企业岗位对专业技术技能人才的能力素质要求，从而明确学习的方向和重点。有利于其在日后改进学习方法、提高学习成效，实现以赛促学的目的。</w:t>
      </w:r>
    </w:p>
    <w:p w:rsidR="00937C88" w:rsidRDefault="00244C34">
      <w:pPr>
        <w:adjustRightInd w:val="0"/>
        <w:snapToGrid w:val="0"/>
        <w:ind w:firstLineChars="200" w:firstLine="422"/>
        <w:jc w:val="center"/>
        <w:rPr>
          <w:rFonts w:ascii="仿宋" w:eastAsia="仿宋" w:hAnsi="仿宋" w:cs="仿宋"/>
          <w:b/>
          <w:bCs/>
          <w:szCs w:val="21"/>
          <w:shd w:val="clear" w:color="auto" w:fill="FFFFFF"/>
        </w:rPr>
      </w:pPr>
      <w:proofErr w:type="gramStart"/>
      <w:r>
        <w:rPr>
          <w:rFonts w:ascii="仿宋" w:eastAsia="仿宋" w:hAnsi="仿宋" w:cs="仿宋" w:hint="eastAsia"/>
          <w:b/>
          <w:bCs/>
          <w:szCs w:val="21"/>
          <w:shd w:val="clear" w:color="auto" w:fill="FFFFFF"/>
        </w:rPr>
        <w:t>赛课融合</w:t>
      </w:r>
      <w:proofErr w:type="gramEnd"/>
    </w:p>
    <w:tbl>
      <w:tblPr>
        <w:tblW w:w="8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2524"/>
        <w:gridCol w:w="2782"/>
      </w:tblGrid>
      <w:tr w:rsidR="00937C88">
        <w:trPr>
          <w:trHeight w:val="382"/>
          <w:jc w:val="center"/>
        </w:trPr>
        <w:tc>
          <w:tcPr>
            <w:tcW w:w="3228" w:type="dxa"/>
            <w:shd w:val="clear" w:color="auto" w:fill="auto"/>
            <w:vAlign w:val="center"/>
          </w:tcPr>
          <w:p w:rsidR="00937C88" w:rsidRDefault="00244C34">
            <w:pPr>
              <w:adjustRightInd w:val="0"/>
              <w:snapToGrid w:val="0"/>
              <w:jc w:val="center"/>
              <w:rPr>
                <w:rFonts w:ascii="仿宋" w:eastAsia="仿宋" w:hAnsi="仿宋" w:cs="仿宋"/>
                <w:b/>
                <w:bCs/>
                <w:szCs w:val="21"/>
                <w:shd w:val="clear" w:color="auto" w:fill="FFFFFF"/>
              </w:rPr>
            </w:pPr>
            <w:r>
              <w:rPr>
                <w:rFonts w:ascii="仿宋" w:eastAsia="仿宋" w:hAnsi="仿宋" w:cs="仿宋" w:hint="eastAsia"/>
                <w:b/>
                <w:bCs/>
                <w:szCs w:val="21"/>
                <w:shd w:val="clear" w:color="auto" w:fill="FFFFFF"/>
              </w:rPr>
              <w:t>主要参赛项目</w:t>
            </w:r>
          </w:p>
        </w:tc>
        <w:tc>
          <w:tcPr>
            <w:tcW w:w="2524" w:type="dxa"/>
            <w:shd w:val="clear" w:color="auto" w:fill="auto"/>
            <w:vAlign w:val="center"/>
          </w:tcPr>
          <w:p w:rsidR="00937C88" w:rsidRDefault="00244C34">
            <w:pPr>
              <w:adjustRightInd w:val="0"/>
              <w:snapToGrid w:val="0"/>
              <w:jc w:val="center"/>
              <w:rPr>
                <w:rFonts w:ascii="仿宋" w:eastAsia="仿宋" w:hAnsi="仿宋" w:cs="仿宋"/>
                <w:b/>
                <w:bCs/>
                <w:szCs w:val="21"/>
                <w:shd w:val="clear" w:color="auto" w:fill="FFFFFF"/>
              </w:rPr>
            </w:pPr>
            <w:r>
              <w:rPr>
                <w:rFonts w:ascii="仿宋" w:eastAsia="仿宋" w:hAnsi="仿宋" w:cs="仿宋" w:hint="eastAsia"/>
                <w:b/>
                <w:bCs/>
                <w:szCs w:val="21"/>
                <w:shd w:val="clear" w:color="auto" w:fill="FFFFFF"/>
              </w:rPr>
              <w:t>竞赛主要内容</w:t>
            </w:r>
          </w:p>
        </w:tc>
        <w:tc>
          <w:tcPr>
            <w:tcW w:w="2782" w:type="dxa"/>
            <w:shd w:val="clear" w:color="auto" w:fill="auto"/>
            <w:vAlign w:val="center"/>
          </w:tcPr>
          <w:p w:rsidR="00937C88" w:rsidRDefault="00244C34">
            <w:pPr>
              <w:adjustRightInd w:val="0"/>
              <w:snapToGrid w:val="0"/>
              <w:jc w:val="center"/>
              <w:rPr>
                <w:rFonts w:ascii="仿宋" w:eastAsia="仿宋" w:hAnsi="仿宋" w:cs="仿宋"/>
                <w:b/>
                <w:bCs/>
                <w:szCs w:val="21"/>
                <w:shd w:val="clear" w:color="auto" w:fill="FFFFFF"/>
              </w:rPr>
            </w:pPr>
            <w:r>
              <w:rPr>
                <w:rFonts w:ascii="仿宋" w:eastAsia="仿宋" w:hAnsi="仿宋" w:cs="仿宋" w:hint="eastAsia"/>
                <w:b/>
                <w:bCs/>
                <w:szCs w:val="21"/>
                <w:shd w:val="clear" w:color="auto" w:fill="FFFFFF"/>
              </w:rPr>
              <w:t>课程设置</w:t>
            </w:r>
          </w:p>
        </w:tc>
      </w:tr>
      <w:tr w:rsidR="00937C88">
        <w:trPr>
          <w:trHeight w:val="764"/>
          <w:jc w:val="center"/>
        </w:trPr>
        <w:tc>
          <w:tcPr>
            <w:tcW w:w="3228" w:type="dxa"/>
            <w:shd w:val="clear" w:color="auto" w:fill="auto"/>
            <w:vAlign w:val="center"/>
          </w:tcPr>
          <w:p w:rsidR="00937C88" w:rsidRDefault="00244C34">
            <w:pPr>
              <w:adjustRightInd w:val="0"/>
              <w:snapToGrid w:val="0"/>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中国零售新星大赛</w:t>
            </w:r>
          </w:p>
        </w:tc>
        <w:tc>
          <w:tcPr>
            <w:tcW w:w="2524" w:type="dxa"/>
            <w:shd w:val="clear" w:color="auto" w:fill="auto"/>
            <w:vAlign w:val="center"/>
          </w:tcPr>
          <w:p w:rsidR="00937C88" w:rsidRDefault="00244C34">
            <w:pPr>
              <w:adjustRightInd w:val="0"/>
              <w:snapToGrid w:val="0"/>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行业实战、案例调研分析报告</w:t>
            </w:r>
          </w:p>
        </w:tc>
        <w:tc>
          <w:tcPr>
            <w:tcW w:w="2782" w:type="dxa"/>
            <w:shd w:val="clear" w:color="auto" w:fill="auto"/>
            <w:vAlign w:val="center"/>
          </w:tcPr>
          <w:p w:rsidR="00937C88" w:rsidRDefault="00244C34">
            <w:pPr>
              <w:adjustRightInd w:val="0"/>
              <w:snapToGrid w:val="0"/>
              <w:rPr>
                <w:rFonts w:ascii="仿宋" w:eastAsia="仿宋" w:hAnsi="仿宋" w:cs="仿宋"/>
                <w:szCs w:val="21"/>
                <w:shd w:val="clear" w:color="auto" w:fill="FFFFFF"/>
              </w:rPr>
            </w:pPr>
            <w:r>
              <w:rPr>
                <w:rFonts w:ascii="仿宋" w:eastAsia="仿宋" w:hAnsi="仿宋" w:cs="仿宋" w:hint="eastAsia"/>
                <w:szCs w:val="21"/>
                <w:shd w:val="clear" w:color="auto" w:fill="FFFFFF"/>
              </w:rPr>
              <w:t>特许经营管理、品类管理、门店运营管理</w:t>
            </w:r>
          </w:p>
        </w:tc>
      </w:tr>
    </w:tbl>
    <w:p w:rsidR="00937C88" w:rsidRDefault="00937C88">
      <w:pPr>
        <w:autoSpaceDE w:val="0"/>
        <w:autoSpaceDN w:val="0"/>
        <w:adjustRightInd w:val="0"/>
        <w:ind w:firstLineChars="200" w:firstLine="480"/>
        <w:jc w:val="left"/>
        <w:rPr>
          <w:rFonts w:ascii="仿宋_GB2312" w:eastAsia="仿宋_GB2312" w:hAnsi="仿宋" w:cs="仿宋"/>
          <w:sz w:val="24"/>
        </w:rPr>
      </w:pPr>
    </w:p>
    <w:p w:rsidR="00937C88" w:rsidRDefault="00244C34">
      <w:pPr>
        <w:adjustRightInd w:val="0"/>
        <w:snapToGrid w:val="0"/>
        <w:ind w:firstLineChars="200" w:firstLine="480"/>
        <w:rPr>
          <w:rFonts w:ascii="仿宋" w:eastAsia="仿宋" w:hAnsi="仿宋" w:cs="仿宋"/>
          <w:sz w:val="24"/>
          <w:shd w:val="clear" w:color="auto" w:fill="FFFFFF"/>
        </w:rPr>
      </w:pPr>
      <w:r>
        <w:rPr>
          <w:rFonts w:ascii="仿宋" w:eastAsia="仿宋" w:hAnsi="仿宋" w:cs="仿宋" w:hint="eastAsia"/>
          <w:color w:val="000000"/>
          <w:sz w:val="24"/>
        </w:rPr>
        <w:t>（4）</w:t>
      </w:r>
      <w:r>
        <w:rPr>
          <w:rFonts w:ascii="仿宋" w:eastAsia="仿宋" w:hAnsi="仿宋" w:cs="仿宋" w:hint="eastAsia"/>
          <w:sz w:val="24"/>
          <w:shd w:val="clear" w:color="auto" w:fill="FFFFFF"/>
        </w:rPr>
        <w:t>将职业资格证书融入人才培养方案，打造“课证”融合的教学体系</w:t>
      </w:r>
    </w:p>
    <w:p w:rsidR="00937C88" w:rsidRDefault="00244C34">
      <w:pPr>
        <w:adjustRightInd w:val="0"/>
        <w:snapToGrid w:val="0"/>
        <w:ind w:firstLineChars="200" w:firstLine="480"/>
        <w:rPr>
          <w:rFonts w:ascii="仿宋" w:eastAsia="仿宋" w:hAnsi="仿宋" w:cs="仿宋"/>
          <w:sz w:val="24"/>
          <w:shd w:val="clear" w:color="auto" w:fill="FFFFFF"/>
        </w:rPr>
      </w:pPr>
      <w:r>
        <w:rPr>
          <w:rFonts w:ascii="仿宋" w:eastAsia="仿宋" w:hAnsi="仿宋" w:cs="仿宋" w:hint="eastAsia"/>
          <w:sz w:val="24"/>
          <w:shd w:val="clear" w:color="auto" w:fill="FFFFFF"/>
        </w:rPr>
        <w:t>职业资格证书是劳动者个体直接从事某种职业的凭证，是技术技能人才综合职业能力的证明。大职教观视野下，加强职业教育“岗课赛证”综合育人应积极将职业资格证书（技能等级证书）人才培养方案，打造“课证”融合的教学体系。</w:t>
      </w:r>
    </w:p>
    <w:p w:rsidR="00937C88" w:rsidRDefault="00244C34">
      <w:pPr>
        <w:adjustRightInd w:val="0"/>
        <w:snapToGrid w:val="0"/>
        <w:ind w:firstLineChars="200" w:firstLine="480"/>
        <w:rPr>
          <w:rFonts w:ascii="仿宋" w:eastAsia="仿宋" w:hAnsi="仿宋" w:cs="仿宋"/>
          <w:sz w:val="24"/>
          <w:shd w:val="clear" w:color="auto" w:fill="FFFFFF"/>
        </w:rPr>
      </w:pPr>
      <w:r>
        <w:rPr>
          <w:rFonts w:ascii="仿宋" w:eastAsia="仿宋" w:hAnsi="仿宋" w:cs="仿宋" w:hint="eastAsia"/>
          <w:sz w:val="24"/>
          <w:shd w:val="clear" w:color="auto" w:fill="FFFFFF"/>
        </w:rPr>
        <w:t>目前，根据我院实际和学生情况，连锁只是鼓励学生在连锁APP考取品类管理师（助理级）职业证书，后期将开展1+X品类管理师职业技能等级证书。通用资格证书主要是计算机、英语、普通话等方面的证书。</w:t>
      </w:r>
    </w:p>
    <w:p w:rsidR="00937C88" w:rsidRDefault="00937C88">
      <w:pPr>
        <w:adjustRightInd w:val="0"/>
        <w:snapToGrid w:val="0"/>
        <w:ind w:firstLineChars="200" w:firstLine="422"/>
        <w:jc w:val="center"/>
        <w:rPr>
          <w:rFonts w:ascii="仿宋" w:eastAsia="仿宋" w:hAnsi="仿宋" w:cs="仿宋"/>
          <w:b/>
          <w:bCs/>
          <w:szCs w:val="21"/>
          <w:shd w:val="clear" w:color="auto" w:fill="FFFFFF"/>
        </w:rPr>
      </w:pPr>
    </w:p>
    <w:p w:rsidR="00937C88" w:rsidRDefault="00244C34">
      <w:pPr>
        <w:adjustRightInd w:val="0"/>
        <w:snapToGrid w:val="0"/>
        <w:ind w:firstLineChars="200" w:firstLine="422"/>
        <w:jc w:val="center"/>
        <w:rPr>
          <w:rFonts w:ascii="仿宋" w:eastAsia="仿宋" w:hAnsi="仿宋" w:cs="仿宋"/>
          <w:b/>
          <w:bCs/>
          <w:szCs w:val="21"/>
          <w:shd w:val="clear" w:color="auto" w:fill="FFFFFF"/>
        </w:rPr>
      </w:pPr>
      <w:proofErr w:type="gramStart"/>
      <w:r>
        <w:rPr>
          <w:rFonts w:ascii="仿宋" w:eastAsia="仿宋" w:hAnsi="仿宋" w:cs="仿宋" w:hint="eastAsia"/>
          <w:b/>
          <w:bCs/>
          <w:szCs w:val="21"/>
          <w:shd w:val="clear" w:color="auto" w:fill="FFFFFF"/>
        </w:rPr>
        <w:t>课证融合</w:t>
      </w:r>
      <w:proofErr w:type="gramEnd"/>
    </w:p>
    <w:tbl>
      <w:tblPr>
        <w:tblpPr w:leftFromText="180" w:rightFromText="180" w:vertAnchor="text" w:horzAnchor="page" w:tblpXSpec="center" w:tblpY="260"/>
        <w:tblOverlap w:val="never"/>
        <w:tblW w:w="83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89"/>
        <w:gridCol w:w="3416"/>
        <w:gridCol w:w="3854"/>
      </w:tblGrid>
      <w:tr w:rsidR="00937C88">
        <w:trPr>
          <w:trHeight w:val="412"/>
          <w:jc w:val="center"/>
        </w:trPr>
        <w:tc>
          <w:tcPr>
            <w:tcW w:w="1089" w:type="dxa"/>
            <w:vAlign w:val="center"/>
          </w:tcPr>
          <w:p w:rsidR="00937C88" w:rsidRDefault="00244C34">
            <w:pPr>
              <w:jc w:val="center"/>
              <w:rPr>
                <w:rFonts w:ascii="仿宋" w:eastAsia="仿宋" w:hAnsi="仿宋" w:cs="仿宋"/>
                <w:b/>
                <w:bCs/>
                <w:szCs w:val="21"/>
                <w:shd w:val="clear" w:color="auto" w:fill="FFFFFF"/>
              </w:rPr>
            </w:pPr>
            <w:r>
              <w:rPr>
                <w:rFonts w:ascii="仿宋" w:eastAsia="仿宋" w:hAnsi="仿宋" w:cs="仿宋" w:hint="eastAsia"/>
                <w:b/>
                <w:bCs/>
                <w:szCs w:val="21"/>
                <w:shd w:val="clear" w:color="auto" w:fill="FFFFFF"/>
              </w:rPr>
              <w:lastRenderedPageBreak/>
              <w:t>类别</w:t>
            </w:r>
          </w:p>
        </w:tc>
        <w:tc>
          <w:tcPr>
            <w:tcW w:w="3416" w:type="dxa"/>
            <w:vAlign w:val="center"/>
          </w:tcPr>
          <w:p w:rsidR="00937C88" w:rsidRDefault="00244C34">
            <w:pPr>
              <w:jc w:val="center"/>
              <w:rPr>
                <w:rFonts w:ascii="仿宋" w:eastAsia="仿宋" w:hAnsi="仿宋" w:cs="仿宋"/>
                <w:b/>
                <w:bCs/>
                <w:szCs w:val="21"/>
                <w:shd w:val="clear" w:color="auto" w:fill="FFFFFF"/>
              </w:rPr>
            </w:pPr>
            <w:r>
              <w:rPr>
                <w:rFonts w:ascii="仿宋" w:eastAsia="仿宋" w:hAnsi="仿宋" w:cs="仿宋" w:hint="eastAsia"/>
                <w:b/>
                <w:bCs/>
                <w:szCs w:val="21"/>
                <w:shd w:val="clear" w:color="auto" w:fill="FFFFFF"/>
              </w:rPr>
              <w:t>资格证名称</w:t>
            </w:r>
          </w:p>
        </w:tc>
        <w:tc>
          <w:tcPr>
            <w:tcW w:w="3854" w:type="dxa"/>
            <w:vAlign w:val="center"/>
          </w:tcPr>
          <w:p w:rsidR="00937C88" w:rsidRDefault="00244C34">
            <w:pPr>
              <w:jc w:val="center"/>
              <w:rPr>
                <w:rFonts w:ascii="仿宋" w:eastAsia="仿宋" w:hAnsi="仿宋" w:cs="仿宋"/>
                <w:b/>
                <w:bCs/>
                <w:szCs w:val="21"/>
                <w:shd w:val="clear" w:color="auto" w:fill="FFFFFF"/>
              </w:rPr>
            </w:pPr>
            <w:r>
              <w:rPr>
                <w:rFonts w:ascii="仿宋" w:eastAsia="仿宋" w:hAnsi="仿宋" w:cs="仿宋" w:hint="eastAsia"/>
                <w:b/>
                <w:bCs/>
                <w:szCs w:val="21"/>
                <w:shd w:val="clear" w:color="auto" w:fill="FFFFFF"/>
              </w:rPr>
              <w:t>课程设置</w:t>
            </w:r>
          </w:p>
        </w:tc>
      </w:tr>
      <w:tr w:rsidR="00937C88">
        <w:trPr>
          <w:trHeight w:val="526"/>
          <w:jc w:val="center"/>
        </w:trPr>
        <w:tc>
          <w:tcPr>
            <w:tcW w:w="1089" w:type="dxa"/>
            <w:vMerge w:val="restart"/>
            <w:vAlign w:val="center"/>
          </w:tcPr>
          <w:p w:rsidR="00937C88" w:rsidRDefault="00244C34">
            <w:pPr>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通用</w:t>
            </w:r>
          </w:p>
          <w:p w:rsidR="00937C88" w:rsidRDefault="00244C34">
            <w:pPr>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资格</w:t>
            </w:r>
          </w:p>
        </w:tc>
        <w:tc>
          <w:tcPr>
            <w:tcW w:w="3416" w:type="dxa"/>
            <w:vAlign w:val="center"/>
          </w:tcPr>
          <w:p w:rsidR="00937C88" w:rsidRDefault="00244C34">
            <w:pPr>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全国计算机等级考试</w:t>
            </w:r>
          </w:p>
        </w:tc>
        <w:tc>
          <w:tcPr>
            <w:tcW w:w="3854" w:type="dxa"/>
            <w:vAlign w:val="center"/>
          </w:tcPr>
          <w:p w:rsidR="00937C88" w:rsidRDefault="00244C34">
            <w:pPr>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信息技术</w:t>
            </w:r>
          </w:p>
        </w:tc>
      </w:tr>
      <w:tr w:rsidR="00937C88">
        <w:trPr>
          <w:trHeight w:val="526"/>
          <w:jc w:val="center"/>
        </w:trPr>
        <w:tc>
          <w:tcPr>
            <w:tcW w:w="1089" w:type="dxa"/>
            <w:vMerge/>
            <w:vAlign w:val="center"/>
          </w:tcPr>
          <w:p w:rsidR="00937C88" w:rsidRDefault="00937C88">
            <w:pPr>
              <w:jc w:val="center"/>
              <w:rPr>
                <w:rFonts w:ascii="仿宋" w:eastAsia="仿宋" w:hAnsi="仿宋" w:cs="仿宋"/>
                <w:szCs w:val="21"/>
                <w:shd w:val="clear" w:color="auto" w:fill="FFFFFF"/>
              </w:rPr>
            </w:pPr>
          </w:p>
        </w:tc>
        <w:tc>
          <w:tcPr>
            <w:tcW w:w="3416" w:type="dxa"/>
            <w:vAlign w:val="center"/>
          </w:tcPr>
          <w:p w:rsidR="00937C88" w:rsidRDefault="00244C34">
            <w:pPr>
              <w:jc w:val="center"/>
              <w:rPr>
                <w:rFonts w:ascii="仿宋" w:eastAsia="仿宋" w:hAnsi="仿宋" w:cs="仿宋"/>
                <w:szCs w:val="21"/>
                <w:shd w:val="clear" w:color="auto" w:fill="FFFFFF"/>
              </w:rPr>
            </w:pPr>
            <w:r>
              <w:rPr>
                <w:rFonts w:ascii="仿宋" w:eastAsia="仿宋" w:hAnsi="仿宋" w:cs="仿宋"/>
                <w:szCs w:val="21"/>
                <w:shd w:val="clear" w:color="auto" w:fill="FFFFFF"/>
              </w:rPr>
              <w:t>1+X实用英语交际职业技能等级考试（初、中级）</w:t>
            </w:r>
          </w:p>
        </w:tc>
        <w:tc>
          <w:tcPr>
            <w:tcW w:w="3854" w:type="dxa"/>
            <w:vAlign w:val="center"/>
          </w:tcPr>
          <w:p w:rsidR="00937C88" w:rsidRDefault="00244C34">
            <w:pPr>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英语</w:t>
            </w:r>
          </w:p>
        </w:tc>
      </w:tr>
      <w:tr w:rsidR="00937C88">
        <w:trPr>
          <w:trHeight w:val="526"/>
          <w:jc w:val="center"/>
        </w:trPr>
        <w:tc>
          <w:tcPr>
            <w:tcW w:w="1089" w:type="dxa"/>
            <w:vMerge/>
            <w:vAlign w:val="center"/>
          </w:tcPr>
          <w:p w:rsidR="00937C88" w:rsidRDefault="00937C88">
            <w:pPr>
              <w:jc w:val="center"/>
              <w:rPr>
                <w:rFonts w:ascii="仿宋" w:eastAsia="仿宋" w:hAnsi="仿宋" w:cs="仿宋"/>
                <w:szCs w:val="21"/>
                <w:shd w:val="clear" w:color="auto" w:fill="FFFFFF"/>
              </w:rPr>
            </w:pPr>
          </w:p>
        </w:tc>
        <w:tc>
          <w:tcPr>
            <w:tcW w:w="3416" w:type="dxa"/>
            <w:vAlign w:val="center"/>
          </w:tcPr>
          <w:p w:rsidR="00937C88" w:rsidRDefault="00244C34">
            <w:pPr>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普通话水平测试等级证书</w:t>
            </w:r>
          </w:p>
        </w:tc>
        <w:tc>
          <w:tcPr>
            <w:tcW w:w="3854" w:type="dxa"/>
            <w:vAlign w:val="center"/>
          </w:tcPr>
          <w:p w:rsidR="00937C88" w:rsidRDefault="00244C34">
            <w:pPr>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大学语文</w:t>
            </w:r>
          </w:p>
        </w:tc>
      </w:tr>
      <w:tr w:rsidR="00937C88">
        <w:trPr>
          <w:trHeight w:val="583"/>
          <w:jc w:val="center"/>
        </w:trPr>
        <w:tc>
          <w:tcPr>
            <w:tcW w:w="1089" w:type="dxa"/>
            <w:vAlign w:val="center"/>
          </w:tcPr>
          <w:p w:rsidR="00937C88" w:rsidRDefault="00244C34">
            <w:pPr>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职业技能</w:t>
            </w:r>
          </w:p>
          <w:p w:rsidR="00937C88" w:rsidRDefault="00244C34">
            <w:pPr>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证书</w:t>
            </w:r>
          </w:p>
        </w:tc>
        <w:tc>
          <w:tcPr>
            <w:tcW w:w="3416" w:type="dxa"/>
            <w:vAlign w:val="center"/>
          </w:tcPr>
          <w:p w:rsidR="00937C88" w:rsidRDefault="00244C34">
            <w:pPr>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品类管理师（助理级）</w:t>
            </w:r>
          </w:p>
          <w:p w:rsidR="00937C88" w:rsidRDefault="00244C34">
            <w:pPr>
              <w:pStyle w:val="1"/>
            </w:pPr>
            <w:r>
              <w:rPr>
                <w:rFonts w:ascii="仿宋" w:eastAsia="仿宋" w:hAnsi="仿宋" w:cs="仿宋" w:hint="eastAsia"/>
                <w:szCs w:val="21"/>
                <w:shd w:val="clear" w:color="auto" w:fill="FFFFFF"/>
              </w:rPr>
              <w:t>1+X品类管理师</w:t>
            </w:r>
          </w:p>
        </w:tc>
        <w:tc>
          <w:tcPr>
            <w:tcW w:w="3854" w:type="dxa"/>
            <w:vAlign w:val="center"/>
          </w:tcPr>
          <w:p w:rsidR="00937C88" w:rsidRDefault="00244C34">
            <w:pPr>
              <w:jc w:val="center"/>
              <w:rPr>
                <w:rFonts w:ascii="仿宋" w:eastAsia="仿宋" w:hAnsi="仿宋" w:cs="仿宋"/>
                <w:szCs w:val="21"/>
                <w:shd w:val="clear" w:color="auto" w:fill="FFFFFF"/>
              </w:rPr>
            </w:pPr>
            <w:r>
              <w:rPr>
                <w:rFonts w:ascii="仿宋" w:eastAsia="仿宋" w:hAnsi="仿宋" w:cs="仿宋" w:hint="eastAsia"/>
                <w:szCs w:val="21"/>
                <w:shd w:val="clear" w:color="auto" w:fill="FFFFFF"/>
              </w:rPr>
              <w:t>品类管理</w:t>
            </w:r>
          </w:p>
        </w:tc>
      </w:tr>
    </w:tbl>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r>
        <w:rPr>
          <w:rFonts w:ascii="仿宋" w:eastAsia="仿宋" w:hAnsi="仿宋" w:cstheme="minorBidi" w:hint="eastAsia"/>
          <w:b w:val="0"/>
          <w:bCs/>
          <w:sz w:val="28"/>
          <w:szCs w:val="28"/>
        </w:rPr>
        <w:t>（五）大学生社会实践</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以团委暑期社会实践为依托，每年组织开展大学生社会实践活动。丰富社会实践的内容与形式，促进学生了解国情、了解社会，增强社会责任感和使命感。通过社会实践活动，让学生了解自身素质与市场需求之间的差距，看到自身知识和能力上存在的不足，客观地去重新认识、评价自我。促进学生对理论知识的转化和拓展，增强运用知识解决实际问题的能力。增强学生适应社会、服务社会的能力。发展学生的组织协调能力和创新意识。</w:t>
      </w:r>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r>
        <w:rPr>
          <w:rFonts w:ascii="仿宋" w:eastAsia="仿宋" w:hAnsi="仿宋" w:cstheme="minorBidi" w:hint="eastAsia"/>
          <w:b w:val="0"/>
          <w:bCs/>
          <w:sz w:val="28"/>
          <w:szCs w:val="28"/>
        </w:rPr>
        <w:t>（六）职业分析与专业学习领域构建</w:t>
      </w:r>
    </w:p>
    <w:p w:rsidR="00937C88" w:rsidRDefault="00244C34">
      <w:pPr>
        <w:autoSpaceDE w:val="0"/>
        <w:autoSpaceDN w:val="0"/>
        <w:adjustRightInd w:val="0"/>
        <w:ind w:firstLineChars="200" w:firstLine="480"/>
        <w:jc w:val="left"/>
        <w:rPr>
          <w:rFonts w:ascii="仿宋_GB2312" w:eastAsia="仿宋_GB2312" w:hAnsi="仿宋" w:cs="仿宋"/>
          <w:sz w:val="24"/>
        </w:rPr>
      </w:pPr>
      <w:r>
        <w:rPr>
          <w:rFonts w:ascii="仿宋_GB2312" w:eastAsia="仿宋_GB2312" w:hAnsi="仿宋" w:cs="仿宋" w:hint="eastAsia"/>
          <w:sz w:val="24"/>
        </w:rPr>
        <w:t>1、典型工作任务与知识能力分析</w:t>
      </w:r>
    </w:p>
    <w:p w:rsidR="00937C88" w:rsidRDefault="00937C88">
      <w:pPr>
        <w:adjustRightInd w:val="0"/>
        <w:snapToGrid w:val="0"/>
        <w:ind w:firstLineChars="200" w:firstLine="360"/>
        <w:jc w:val="center"/>
        <w:rPr>
          <w:rFonts w:ascii="CTTJFE+ºÚÌå" w:hAnsi="CTTJFE+ºÚÌå" w:cs="CTTJFE+ºÚÌå"/>
          <w:sz w:val="18"/>
        </w:rPr>
      </w:pPr>
    </w:p>
    <w:p w:rsidR="00937C88" w:rsidRDefault="00244C34">
      <w:pPr>
        <w:adjustRightInd w:val="0"/>
        <w:snapToGrid w:val="0"/>
        <w:ind w:firstLineChars="200" w:firstLine="360"/>
        <w:jc w:val="center"/>
        <w:rPr>
          <w:rFonts w:ascii="CTTJFE+ºÚÌå" w:hAnsi="CTTJFE+ºÚÌå" w:cs="CTTJFE+ºÚÌå"/>
          <w:sz w:val="18"/>
        </w:rPr>
      </w:pPr>
      <w:r>
        <w:rPr>
          <w:rFonts w:ascii="CTTJFE+ºÚÌå" w:hAnsi="CTTJFE+ºÚÌå" w:cs="CTTJFE+ºÚÌå"/>
          <w:sz w:val="18"/>
        </w:rPr>
        <w:t>表</w:t>
      </w:r>
      <w:r>
        <w:rPr>
          <w:rFonts w:ascii="Times New Roman"/>
          <w:sz w:val="18"/>
        </w:rPr>
        <w:t>6-1</w:t>
      </w:r>
      <w:r>
        <w:rPr>
          <w:rFonts w:ascii="CTTJFE+ºÚÌå" w:hAnsi="CTTJFE+ºÚÌå" w:cs="CTTJFE+ºÚÌå"/>
          <w:sz w:val="18"/>
        </w:rPr>
        <w:t>典型工作任务与职业能力分析</w:t>
      </w:r>
    </w:p>
    <w:tbl>
      <w:tblPr>
        <w:tblStyle w:val="af0"/>
        <w:tblW w:w="4998" w:type="pct"/>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2123"/>
        <w:gridCol w:w="2470"/>
        <w:gridCol w:w="2367"/>
        <w:gridCol w:w="2322"/>
      </w:tblGrid>
      <w:tr w:rsidR="00937C88">
        <w:trPr>
          <w:trHeight w:val="349"/>
        </w:trPr>
        <w:tc>
          <w:tcPr>
            <w:tcW w:w="114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bCs/>
                <w:color w:val="000000"/>
                <w:kern w:val="44"/>
                <w:sz w:val="24"/>
              </w:rPr>
              <w:t>行动（工作）</w:t>
            </w:r>
          </w:p>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bCs/>
                <w:color w:val="000000"/>
                <w:kern w:val="44"/>
                <w:sz w:val="24"/>
              </w:rPr>
              <w:t>领域</w:t>
            </w:r>
          </w:p>
        </w:tc>
        <w:tc>
          <w:tcPr>
            <w:tcW w:w="1330"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典型工作任务</w:t>
            </w:r>
          </w:p>
        </w:tc>
        <w:tc>
          <w:tcPr>
            <w:tcW w:w="127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职业技能要求</w:t>
            </w:r>
          </w:p>
        </w:tc>
        <w:tc>
          <w:tcPr>
            <w:tcW w:w="1250"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知识要求</w:t>
            </w:r>
          </w:p>
        </w:tc>
      </w:tr>
      <w:tr w:rsidR="00937C88">
        <w:trPr>
          <w:trHeight w:val="349"/>
        </w:trPr>
        <w:tc>
          <w:tcPr>
            <w:tcW w:w="114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1、推销员</w:t>
            </w:r>
          </w:p>
        </w:tc>
        <w:tc>
          <w:tcPr>
            <w:tcW w:w="1330" w:type="pct"/>
            <w:vAlign w:val="center"/>
          </w:tcPr>
          <w:p w:rsidR="00937C88" w:rsidRDefault="00244C34">
            <w:pPr>
              <w:spacing w:line="360" w:lineRule="auto"/>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1、销售</w:t>
            </w:r>
          </w:p>
          <w:p w:rsidR="00937C88" w:rsidRDefault="00244C34">
            <w:pPr>
              <w:spacing w:line="360" w:lineRule="auto"/>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2、谈判</w:t>
            </w:r>
          </w:p>
          <w:p w:rsidR="00937C88" w:rsidRDefault="00244C34">
            <w:pPr>
              <w:spacing w:line="360" w:lineRule="auto"/>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3、客服</w:t>
            </w:r>
          </w:p>
        </w:tc>
        <w:tc>
          <w:tcPr>
            <w:tcW w:w="1274"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1、礼仪接待能力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2、推介商品能力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3、处理异议能力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4、价格谈判能力</w:t>
            </w:r>
          </w:p>
          <w:p w:rsidR="00937C88" w:rsidRDefault="00244C34">
            <w:pPr>
              <w:adjustRightInd w:val="0"/>
              <w:snapToGrid w:val="0"/>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5、公关交际能力</w:t>
            </w:r>
          </w:p>
        </w:tc>
        <w:tc>
          <w:tcPr>
            <w:tcW w:w="1250"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1、销售知识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2、商品、定价、推销知识</w:t>
            </w:r>
          </w:p>
          <w:p w:rsidR="00937C88" w:rsidRDefault="00244C34">
            <w:pPr>
              <w:adjustRightInd w:val="0"/>
              <w:snapToGrid w:val="0"/>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3、礼仪知识</w:t>
            </w:r>
          </w:p>
        </w:tc>
      </w:tr>
      <w:tr w:rsidR="00937C88">
        <w:trPr>
          <w:trHeight w:val="349"/>
        </w:trPr>
        <w:tc>
          <w:tcPr>
            <w:tcW w:w="114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2、收银员</w:t>
            </w:r>
          </w:p>
        </w:tc>
        <w:tc>
          <w:tcPr>
            <w:tcW w:w="1330" w:type="pct"/>
            <w:vAlign w:val="center"/>
          </w:tcPr>
          <w:p w:rsidR="00937C88" w:rsidRDefault="00244C34">
            <w:pPr>
              <w:spacing w:line="360" w:lineRule="auto"/>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1、收银前准备</w:t>
            </w:r>
          </w:p>
          <w:p w:rsidR="00937C88" w:rsidRDefault="00244C34">
            <w:pPr>
              <w:spacing w:line="360" w:lineRule="auto"/>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2、收取银钱</w:t>
            </w:r>
          </w:p>
          <w:p w:rsidR="00937C88" w:rsidRDefault="00244C34">
            <w:pPr>
              <w:spacing w:line="360" w:lineRule="auto"/>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3、商品清点与清付</w:t>
            </w:r>
          </w:p>
          <w:p w:rsidR="00937C88" w:rsidRDefault="00244C34">
            <w:pPr>
              <w:spacing w:line="360" w:lineRule="auto"/>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4、现金及票据管理</w:t>
            </w:r>
          </w:p>
        </w:tc>
        <w:tc>
          <w:tcPr>
            <w:tcW w:w="1274"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1、标准收银作业能力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2、礼仪接待能力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3、收银投诉处理能力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w:t>
            </w:r>
            <w:proofErr w:type="gramStart"/>
            <w:r>
              <w:rPr>
                <w:rFonts w:ascii="仿宋_GB2312" w:eastAsia="仿宋_GB2312" w:hAnsi="仿宋_GB2312" w:cs="仿宋_GB2312" w:hint="eastAsia"/>
                <w:bCs/>
                <w:color w:val="000000"/>
                <w:kern w:val="44"/>
                <w:sz w:val="24"/>
              </w:rPr>
              <w:t>点钞识钞能力</w:t>
            </w:r>
            <w:proofErr w:type="gramEnd"/>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5、商品管理能力</w:t>
            </w:r>
          </w:p>
          <w:p w:rsidR="00937C88" w:rsidRDefault="00244C34">
            <w:pPr>
              <w:adjustRightInd w:val="0"/>
              <w:snapToGrid w:val="0"/>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6、统计汇总能力</w:t>
            </w:r>
          </w:p>
        </w:tc>
        <w:tc>
          <w:tcPr>
            <w:tcW w:w="1250"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1、商业零售企业的有关知识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2、现金、收银机的知识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3、礼仪知识</w:t>
            </w:r>
          </w:p>
        </w:tc>
      </w:tr>
      <w:tr w:rsidR="00937C88">
        <w:trPr>
          <w:trHeight w:val="349"/>
        </w:trPr>
        <w:tc>
          <w:tcPr>
            <w:tcW w:w="114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3、理货员</w:t>
            </w:r>
          </w:p>
        </w:tc>
        <w:tc>
          <w:tcPr>
            <w:tcW w:w="1330"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1、市场调查，掌握需求</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 xml:space="preserve">2、了解所售商品 　　</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3、记录缺货情况，制定补货计划</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 xml:space="preserve">4、商品和货架清洁　　</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5、商品陈列</w:t>
            </w:r>
          </w:p>
        </w:tc>
        <w:tc>
          <w:tcPr>
            <w:tcW w:w="1274"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1、商品与货架管理能力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2、统计能力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3、陈列能力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4、沟通能力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5、促销能力</w:t>
            </w:r>
          </w:p>
        </w:tc>
        <w:tc>
          <w:tcPr>
            <w:tcW w:w="1250"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1、商品知识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2、营销知识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3、礼仪知识</w:t>
            </w:r>
          </w:p>
        </w:tc>
      </w:tr>
      <w:tr w:rsidR="00937C88">
        <w:trPr>
          <w:trHeight w:val="349"/>
        </w:trPr>
        <w:tc>
          <w:tcPr>
            <w:tcW w:w="114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lastRenderedPageBreak/>
              <w:t>4、门店店长</w:t>
            </w:r>
          </w:p>
        </w:tc>
        <w:tc>
          <w:tcPr>
            <w:tcW w:w="1330"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1、营业前：召开晨会，安排工作。</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2、营业中：有序巡视，认真检查，合理安排人、财、物、事。</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3、营业后： 总结工作，完成报表；分析问题，提出对策。</w:t>
            </w:r>
          </w:p>
        </w:tc>
        <w:tc>
          <w:tcPr>
            <w:tcW w:w="1274"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1、计划能力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2、组织能力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3、激励能力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4、协调能力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5、公关能力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6、监督、控制能力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7、市场判断能力</w:t>
            </w:r>
          </w:p>
          <w:p w:rsidR="00937C88" w:rsidRDefault="00244C34">
            <w:pPr>
              <w:adjustRightInd w:val="0"/>
              <w:snapToGrid w:val="0"/>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8、危机处理能力</w:t>
            </w:r>
          </w:p>
        </w:tc>
        <w:tc>
          <w:tcPr>
            <w:tcW w:w="1250"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1、零售企业知识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2、门店选址、开发与设计知识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3、商品与物流知识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4、门店运营管理知识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5、品类管理知识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6、公关、礼仪知识</w:t>
            </w:r>
          </w:p>
        </w:tc>
      </w:tr>
      <w:tr w:rsidR="00937C88">
        <w:trPr>
          <w:trHeight w:val="349"/>
        </w:trPr>
        <w:tc>
          <w:tcPr>
            <w:tcW w:w="114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bCs/>
                <w:color w:val="000000"/>
                <w:kern w:val="44"/>
                <w:sz w:val="24"/>
              </w:rPr>
              <w:t>5、</w:t>
            </w:r>
            <w:r>
              <w:rPr>
                <w:rFonts w:ascii="仿宋_GB2312" w:eastAsia="仿宋_GB2312" w:hAnsi="仿宋_GB2312" w:cs="仿宋_GB2312" w:hint="eastAsia"/>
                <w:bCs/>
                <w:color w:val="000000"/>
                <w:kern w:val="44"/>
                <w:sz w:val="24"/>
              </w:rPr>
              <w:t>卖区长、楼面经理</w:t>
            </w:r>
          </w:p>
        </w:tc>
        <w:tc>
          <w:tcPr>
            <w:tcW w:w="1330"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1.商品管理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2.卖区/楼面管理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3.员工管理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4.客户管理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5.物流管理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6.信息管理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7.品类管理</w:t>
            </w:r>
          </w:p>
        </w:tc>
        <w:tc>
          <w:tcPr>
            <w:tcW w:w="1274"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1.监督能力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2.控制能力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3.沟通能力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4.激励能力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5.计划能力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6.销售能力</w:t>
            </w:r>
          </w:p>
        </w:tc>
        <w:tc>
          <w:tcPr>
            <w:tcW w:w="1250"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1.零售企业的有关知识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2.商品知识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3.门店运营管理知识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4.礼仪知识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5.品类管理知识</w:t>
            </w:r>
          </w:p>
        </w:tc>
      </w:tr>
      <w:tr w:rsidR="00937C88">
        <w:trPr>
          <w:trHeight w:val="349"/>
        </w:trPr>
        <w:tc>
          <w:tcPr>
            <w:tcW w:w="1144"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6、区域经理</w:t>
            </w:r>
          </w:p>
        </w:tc>
        <w:tc>
          <w:tcPr>
            <w:tcW w:w="1330"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1、制定和完成销售计划；</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2、建立和完善分销网络；</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3、稳定和提高辖区销量与分销水平；</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4、归纳总结，及时反馈。</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5、充实和调整销售团队；</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6、培训提高下属的销售技巧和工作能力。</w:t>
            </w:r>
          </w:p>
        </w:tc>
        <w:tc>
          <w:tcPr>
            <w:tcW w:w="1274"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1.市场分析能力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2.制定计划能力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3.任务分解能力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4.目标管理能力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5.组织设计能力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6.数理分析能力</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7.公关交际能力</w:t>
            </w:r>
          </w:p>
        </w:tc>
        <w:tc>
          <w:tcPr>
            <w:tcW w:w="1250" w:type="pct"/>
            <w:vAlign w:val="center"/>
          </w:tcPr>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1.零售企业的有关知识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2.商品知识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3.营销知识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4.公关、礼仪知识</w:t>
            </w:r>
          </w:p>
          <w:p w:rsidR="00937C88" w:rsidRDefault="00244C34">
            <w:pP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5.品类管理知识</w:t>
            </w:r>
          </w:p>
        </w:tc>
      </w:tr>
    </w:tbl>
    <w:p w:rsidR="00937C88" w:rsidRDefault="00244C34">
      <w:pPr>
        <w:adjustRightInd w:val="0"/>
        <w:snapToGrid w:val="0"/>
        <w:ind w:firstLineChars="200" w:firstLine="480"/>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 专业学习领域</w:t>
      </w:r>
    </w:p>
    <w:p w:rsidR="00937C88" w:rsidRDefault="00244C34">
      <w:pPr>
        <w:autoSpaceDE w:val="0"/>
        <w:autoSpaceDN w:val="0"/>
        <w:adjustRightInd w:val="0"/>
        <w:spacing w:line="199" w:lineRule="exact"/>
        <w:jc w:val="center"/>
        <w:rPr>
          <w:rFonts w:ascii="CTTJFE+ºÚÌå" w:hAnsi="CTTJFE+ºÚÌå" w:cs="CTTJFE+ºÚÌå"/>
          <w:sz w:val="18"/>
        </w:rPr>
      </w:pPr>
      <w:r>
        <w:rPr>
          <w:rFonts w:ascii="CTTJFE+ºÚÌå" w:hAnsi="CTTJFE+ºÚÌå" w:cs="CTTJFE+ºÚÌå"/>
          <w:sz w:val="18"/>
        </w:rPr>
        <w:t>表</w:t>
      </w:r>
      <w:r>
        <w:rPr>
          <w:rFonts w:ascii="Times New Roman"/>
          <w:sz w:val="18"/>
        </w:rPr>
        <w:t>6-2</w:t>
      </w:r>
      <w:r>
        <w:rPr>
          <w:rFonts w:ascii="CTTJFE+ºÚÌå" w:hAnsi="CTTJFE+ºÚÌå" w:cs="CTTJFE+ºÚÌå"/>
          <w:sz w:val="18"/>
        </w:rPr>
        <w:t>专业学习领域设置</w:t>
      </w:r>
    </w:p>
    <w:tbl>
      <w:tblPr>
        <w:tblStyle w:val="af0"/>
        <w:tblW w:w="4999" w:type="pct"/>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1197"/>
        <w:gridCol w:w="4633"/>
        <w:gridCol w:w="3454"/>
      </w:tblGrid>
      <w:tr w:rsidR="00937C88">
        <w:trPr>
          <w:trHeight w:val="466"/>
        </w:trPr>
        <w:tc>
          <w:tcPr>
            <w:tcW w:w="645" w:type="pc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序号</w:t>
            </w:r>
          </w:p>
        </w:tc>
        <w:tc>
          <w:tcPr>
            <w:tcW w:w="2494" w:type="pct"/>
            <w:vAlign w:val="center"/>
          </w:tcPr>
          <w:p w:rsidR="00937C88" w:rsidRDefault="00244C34">
            <w:pPr>
              <w:autoSpaceDE w:val="0"/>
              <w:autoSpaceDN w:val="0"/>
              <w:adjustRightInd w:val="0"/>
              <w:spacing w:line="240" w:lineRule="exact"/>
              <w:jc w:val="center"/>
              <w:rPr>
                <w:rFonts w:ascii="仿宋" w:eastAsia="仿宋" w:hAnsi="仿宋" w:cs="华文仿宋"/>
                <w:kern w:val="0"/>
                <w:sz w:val="24"/>
              </w:rPr>
            </w:pPr>
            <w:r>
              <w:rPr>
                <w:rFonts w:ascii="仿宋" w:eastAsia="仿宋" w:hAnsi="仿宋" w:cs="华文仿宋"/>
                <w:kern w:val="0"/>
                <w:sz w:val="24"/>
              </w:rPr>
              <w:t>职业行动领域</w:t>
            </w:r>
          </w:p>
        </w:tc>
        <w:tc>
          <w:tcPr>
            <w:tcW w:w="1859" w:type="pct"/>
            <w:vAlign w:val="center"/>
          </w:tcPr>
          <w:p w:rsidR="00937C88" w:rsidRDefault="00244C34">
            <w:pPr>
              <w:autoSpaceDE w:val="0"/>
              <w:autoSpaceDN w:val="0"/>
              <w:adjustRightInd w:val="0"/>
              <w:spacing w:line="240" w:lineRule="exact"/>
              <w:jc w:val="center"/>
              <w:rPr>
                <w:rFonts w:ascii="仿宋" w:eastAsia="仿宋" w:hAnsi="仿宋" w:cs="华文仿宋"/>
                <w:kern w:val="0"/>
                <w:sz w:val="24"/>
              </w:rPr>
            </w:pPr>
            <w:r>
              <w:rPr>
                <w:rFonts w:ascii="仿宋" w:eastAsia="仿宋" w:hAnsi="仿宋" w:cs="华文仿宋"/>
                <w:kern w:val="0"/>
                <w:sz w:val="24"/>
              </w:rPr>
              <w:t>专业学习领域</w:t>
            </w:r>
          </w:p>
        </w:tc>
      </w:tr>
      <w:tr w:rsidR="00937C88">
        <w:tc>
          <w:tcPr>
            <w:tcW w:w="645" w:type="pct"/>
            <w:vAlign w:val="center"/>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1</w:t>
            </w:r>
          </w:p>
        </w:tc>
        <w:tc>
          <w:tcPr>
            <w:tcW w:w="249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职业认知</w:t>
            </w:r>
          </w:p>
        </w:tc>
        <w:tc>
          <w:tcPr>
            <w:tcW w:w="1859"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连锁企业经营管理</w:t>
            </w:r>
          </w:p>
        </w:tc>
      </w:tr>
      <w:tr w:rsidR="00937C88">
        <w:tc>
          <w:tcPr>
            <w:tcW w:w="645" w:type="pct"/>
            <w:vAlign w:val="center"/>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2</w:t>
            </w:r>
          </w:p>
        </w:tc>
        <w:tc>
          <w:tcPr>
            <w:tcW w:w="249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组织领导</w:t>
            </w:r>
          </w:p>
        </w:tc>
        <w:tc>
          <w:tcPr>
            <w:tcW w:w="1859"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管理学基础</w:t>
            </w:r>
          </w:p>
        </w:tc>
      </w:tr>
      <w:tr w:rsidR="00937C88">
        <w:tc>
          <w:tcPr>
            <w:tcW w:w="645" w:type="pct"/>
            <w:vAlign w:val="center"/>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3</w:t>
            </w:r>
          </w:p>
        </w:tc>
        <w:tc>
          <w:tcPr>
            <w:tcW w:w="249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门店拓展</w:t>
            </w:r>
          </w:p>
        </w:tc>
        <w:tc>
          <w:tcPr>
            <w:tcW w:w="1859"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连锁门</w:t>
            </w:r>
            <w:proofErr w:type="gramStart"/>
            <w:r>
              <w:rPr>
                <w:rFonts w:ascii="仿宋_GB2312" w:eastAsia="仿宋_GB2312" w:hAnsi="仿宋_GB2312" w:cs="仿宋_GB2312" w:hint="eastAsia"/>
                <w:bCs/>
                <w:color w:val="000000"/>
                <w:kern w:val="44"/>
                <w:sz w:val="24"/>
              </w:rPr>
              <w:t>店开发</w:t>
            </w:r>
            <w:proofErr w:type="gramEnd"/>
            <w:r>
              <w:rPr>
                <w:rFonts w:ascii="仿宋_GB2312" w:eastAsia="仿宋_GB2312" w:hAnsi="仿宋_GB2312" w:cs="仿宋_GB2312" w:hint="eastAsia"/>
                <w:bCs/>
                <w:color w:val="000000"/>
                <w:kern w:val="44"/>
                <w:sz w:val="24"/>
              </w:rPr>
              <w:t>与设计</w:t>
            </w:r>
          </w:p>
        </w:tc>
      </w:tr>
      <w:tr w:rsidR="00937C88">
        <w:tc>
          <w:tcPr>
            <w:tcW w:w="645" w:type="pct"/>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4</w:t>
            </w:r>
          </w:p>
        </w:tc>
        <w:tc>
          <w:tcPr>
            <w:tcW w:w="249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门店运营</w:t>
            </w:r>
          </w:p>
        </w:tc>
        <w:tc>
          <w:tcPr>
            <w:tcW w:w="1859"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连锁门店运营与管理</w:t>
            </w:r>
          </w:p>
        </w:tc>
      </w:tr>
      <w:tr w:rsidR="00937C88">
        <w:tc>
          <w:tcPr>
            <w:tcW w:w="645" w:type="pct"/>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5</w:t>
            </w:r>
          </w:p>
        </w:tc>
        <w:tc>
          <w:tcPr>
            <w:tcW w:w="249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门店加盟开发</w:t>
            </w:r>
          </w:p>
        </w:tc>
        <w:tc>
          <w:tcPr>
            <w:tcW w:w="1859"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特许经营管理</w:t>
            </w:r>
          </w:p>
        </w:tc>
      </w:tr>
      <w:tr w:rsidR="00937C88">
        <w:tc>
          <w:tcPr>
            <w:tcW w:w="645" w:type="pct"/>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6</w:t>
            </w:r>
          </w:p>
        </w:tc>
        <w:tc>
          <w:tcPr>
            <w:tcW w:w="249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品类管理</w:t>
            </w:r>
          </w:p>
        </w:tc>
        <w:tc>
          <w:tcPr>
            <w:tcW w:w="1859"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品类管理</w:t>
            </w:r>
          </w:p>
        </w:tc>
      </w:tr>
      <w:tr w:rsidR="00937C88">
        <w:tc>
          <w:tcPr>
            <w:tcW w:w="645" w:type="pct"/>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7</w:t>
            </w:r>
          </w:p>
        </w:tc>
        <w:tc>
          <w:tcPr>
            <w:tcW w:w="2494"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客户管理</w:t>
            </w:r>
          </w:p>
        </w:tc>
        <w:tc>
          <w:tcPr>
            <w:tcW w:w="1859" w:type="pct"/>
            <w:vAlign w:val="center"/>
          </w:tcPr>
          <w:p w:rsidR="00937C88" w:rsidRDefault="00244C34">
            <w:pPr>
              <w:adjustRightInd w:val="0"/>
              <w:snapToGrid w:val="0"/>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客户关系管理</w:t>
            </w:r>
          </w:p>
        </w:tc>
      </w:tr>
    </w:tbl>
    <w:p w:rsidR="00937C88" w:rsidRDefault="00937C88">
      <w:pPr>
        <w:autoSpaceDE w:val="0"/>
        <w:autoSpaceDN w:val="0"/>
        <w:adjustRightInd w:val="0"/>
        <w:spacing w:line="281" w:lineRule="exact"/>
        <w:jc w:val="left"/>
        <w:rPr>
          <w:rFonts w:ascii="仿宋" w:eastAsia="仿宋" w:hAnsi="仿宋" w:cs="华文仿宋"/>
          <w:sz w:val="24"/>
        </w:rPr>
      </w:pPr>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r>
        <w:rPr>
          <w:rFonts w:ascii="仿宋" w:eastAsia="仿宋" w:hAnsi="仿宋" w:cstheme="minorBidi" w:hint="eastAsia"/>
          <w:b w:val="0"/>
          <w:bCs/>
          <w:sz w:val="28"/>
          <w:szCs w:val="28"/>
        </w:rPr>
        <w:t>（七）课程体系构建</w:t>
      </w:r>
    </w:p>
    <w:p w:rsidR="00937C88" w:rsidRDefault="00937C88">
      <w:pPr>
        <w:autoSpaceDE w:val="0"/>
        <w:autoSpaceDN w:val="0"/>
        <w:adjustRightInd w:val="0"/>
        <w:spacing w:line="199" w:lineRule="exact"/>
        <w:jc w:val="left"/>
        <w:rPr>
          <w:rFonts w:ascii="CTTJFE+ºÚÌå" w:hAnsi="CTTJFE+ºÚÌå" w:cs="CTTJFE+ºÚÌå"/>
          <w:sz w:val="18"/>
        </w:rPr>
      </w:pPr>
    </w:p>
    <w:p w:rsidR="00937C88" w:rsidRDefault="00244C34">
      <w:pPr>
        <w:autoSpaceDE w:val="0"/>
        <w:autoSpaceDN w:val="0"/>
        <w:adjustRightInd w:val="0"/>
        <w:spacing w:line="199" w:lineRule="exact"/>
        <w:jc w:val="center"/>
        <w:rPr>
          <w:rFonts w:ascii="CTTJFE+ºÚÌå" w:hAnsi="CTTJFE+ºÚÌå" w:cs="CTTJFE+ºÚÌå"/>
          <w:sz w:val="18"/>
        </w:rPr>
      </w:pPr>
      <w:r>
        <w:rPr>
          <w:rFonts w:ascii="CTTJFE+ºÚÌå" w:hAnsi="CTTJFE+ºÚÌå" w:cs="CTTJFE+ºÚÌå"/>
          <w:sz w:val="18"/>
        </w:rPr>
        <w:t>表</w:t>
      </w:r>
      <w:r>
        <w:rPr>
          <w:rFonts w:ascii="Times New Roman"/>
          <w:sz w:val="18"/>
        </w:rPr>
        <w:t>6-3</w:t>
      </w:r>
      <w:r>
        <w:rPr>
          <w:rFonts w:ascii="CTTJFE+ºÚÌå" w:hAnsi="CTTJFE+ºÚÌå" w:cs="CTTJFE+ºÚÌå"/>
          <w:sz w:val="18"/>
        </w:rPr>
        <w:t>学习领域课程设置</w:t>
      </w:r>
    </w:p>
    <w:tbl>
      <w:tblPr>
        <w:tblStyle w:val="af0"/>
        <w:tblW w:w="4996" w:type="pct"/>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1319"/>
        <w:gridCol w:w="792"/>
        <w:gridCol w:w="781"/>
        <w:gridCol w:w="1540"/>
        <w:gridCol w:w="1390"/>
        <w:gridCol w:w="1542"/>
        <w:gridCol w:w="1076"/>
        <w:gridCol w:w="839"/>
      </w:tblGrid>
      <w:tr w:rsidR="00937C88">
        <w:trPr>
          <w:trHeight w:val="349"/>
        </w:trPr>
        <w:tc>
          <w:tcPr>
            <w:tcW w:w="710" w:type="pc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结构模块</w:t>
            </w:r>
          </w:p>
        </w:tc>
        <w:tc>
          <w:tcPr>
            <w:tcW w:w="847" w:type="pct"/>
            <w:gridSpan w:val="2"/>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学习领域</w:t>
            </w:r>
          </w:p>
        </w:tc>
        <w:tc>
          <w:tcPr>
            <w:tcW w:w="1579" w:type="pct"/>
            <w:gridSpan w:val="2"/>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课程名称</w:t>
            </w:r>
          </w:p>
        </w:tc>
        <w:tc>
          <w:tcPr>
            <w:tcW w:w="831" w:type="pc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课程代码</w:t>
            </w:r>
          </w:p>
        </w:tc>
        <w:tc>
          <w:tcPr>
            <w:tcW w:w="580" w:type="pc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学时</w:t>
            </w:r>
          </w:p>
        </w:tc>
        <w:tc>
          <w:tcPr>
            <w:tcW w:w="451" w:type="pc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学分</w:t>
            </w:r>
          </w:p>
        </w:tc>
      </w:tr>
      <w:tr w:rsidR="00937C88">
        <w:trPr>
          <w:trHeight w:val="349"/>
        </w:trPr>
        <w:tc>
          <w:tcPr>
            <w:tcW w:w="710" w:type="pct"/>
            <w:vMerge w:val="restar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专业群平</w:t>
            </w:r>
            <w:r>
              <w:rPr>
                <w:rFonts w:ascii="仿宋" w:eastAsia="仿宋" w:hAnsi="仿宋" w:cs="华文仿宋"/>
                <w:kern w:val="0"/>
                <w:sz w:val="24"/>
              </w:rPr>
              <w:lastRenderedPageBreak/>
              <w:t>台课程</w:t>
            </w:r>
          </w:p>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restar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lastRenderedPageBreak/>
              <w:t>公共学习</w:t>
            </w:r>
          </w:p>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lastRenderedPageBreak/>
              <w:t>领域</w:t>
            </w:r>
          </w:p>
        </w:tc>
        <w:tc>
          <w:tcPr>
            <w:tcW w:w="1579" w:type="pct"/>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lastRenderedPageBreak/>
              <w:t>思想道德与法治</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999999022A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54</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毛泽东思想和中国特色社会主义理论体系概论</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999999002A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习近平新时代中国特色社会主义思想概论</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w:t>
            </w:r>
            <w:r>
              <w:rPr>
                <w:rFonts w:ascii="仿宋" w:eastAsia="仿宋" w:hAnsi="仿宋" w:cs="宋体" w:hint="eastAsia"/>
                <w:sz w:val="18"/>
                <w:szCs w:val="18"/>
              </w:rPr>
              <w:t>2</w:t>
            </w:r>
            <w:r>
              <w:rPr>
                <w:rFonts w:ascii="仿宋" w:eastAsia="仿宋" w:hAnsi="仿宋" w:cs="宋体"/>
                <w:sz w:val="18"/>
                <w:szCs w:val="18"/>
              </w:rPr>
              <w:t>8A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54</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形势与政策</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999999003A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48</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四史</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999999030A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sz w:val="18"/>
                <w:szCs w:val="18"/>
              </w:rPr>
            </w:pPr>
            <w:proofErr w:type="gramStart"/>
            <w:r>
              <w:rPr>
                <w:rFonts w:ascii="仿宋" w:eastAsia="仿宋" w:hAnsi="仿宋" w:hint="eastAsia"/>
                <w:sz w:val="18"/>
                <w:szCs w:val="18"/>
              </w:rPr>
              <w:t>思政课实践</w:t>
            </w:r>
            <w:proofErr w:type="gramEnd"/>
            <w:r>
              <w:rPr>
                <w:rFonts w:ascii="仿宋" w:eastAsia="仿宋" w:hAnsi="仿宋" w:hint="eastAsia"/>
                <w:sz w:val="18"/>
                <w:szCs w:val="18"/>
              </w:rPr>
              <w:t>课</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999999026A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心理健康教育</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999999004A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军事理论+军事技能</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999999005A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安全教育</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999999023A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24</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劳动教育</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999999024A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38</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信息技术</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999999010A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72</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英语</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999999013A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144</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8</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体育</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999999014A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108</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大学语文</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999999011A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w:t>
            </w:r>
            <w:r>
              <w:rPr>
                <w:rFonts w:ascii="仿宋" w:eastAsia="仿宋" w:hAnsi="仿宋" w:cs="宋体"/>
                <w:sz w:val="18"/>
                <w:szCs w:val="18"/>
              </w:rPr>
              <w:t>6</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r>
      <w:tr w:rsidR="00937C88">
        <w:trPr>
          <w:trHeight w:val="349"/>
        </w:trPr>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职业发展与创新创业</w:t>
            </w:r>
          </w:p>
        </w:tc>
        <w:tc>
          <w:tcPr>
            <w:tcW w:w="83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999999025A</w:t>
            </w:r>
          </w:p>
        </w:tc>
        <w:tc>
          <w:tcPr>
            <w:tcW w:w="580"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451" w:type="pc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restar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基本能力</w:t>
            </w:r>
          </w:p>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学习领域</w:t>
            </w:r>
          </w:p>
        </w:tc>
        <w:tc>
          <w:tcPr>
            <w:tcW w:w="1579" w:type="pct"/>
            <w:gridSpan w:val="2"/>
          </w:tcPr>
          <w:p w:rsidR="00937C88" w:rsidRDefault="00244C34">
            <w:pPr>
              <w:adjustRightInd w:val="0"/>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新零售基础知识</w:t>
            </w:r>
          </w:p>
        </w:tc>
        <w:tc>
          <w:tcPr>
            <w:tcW w:w="831" w:type="pct"/>
            <w:vAlign w:val="center"/>
          </w:tcPr>
          <w:p w:rsidR="00937C88" w:rsidRDefault="00244C34">
            <w:pPr>
              <w:adjustRightInd w:val="0"/>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530602105A</w:t>
            </w:r>
          </w:p>
        </w:tc>
        <w:tc>
          <w:tcPr>
            <w:tcW w:w="580" w:type="pct"/>
            <w:vAlign w:val="center"/>
          </w:tcPr>
          <w:p w:rsidR="00937C88" w:rsidRDefault="00244C34">
            <w:pPr>
              <w:adjustRightInd w:val="0"/>
              <w:jc w:val="center"/>
              <w:rPr>
                <w:rFonts w:ascii="仿宋" w:eastAsia="仿宋" w:hAnsi="仿宋" w:cs="华文仿宋"/>
                <w:color w:val="000000" w:themeColor="text1"/>
                <w:sz w:val="18"/>
                <w:szCs w:val="18"/>
              </w:rPr>
            </w:pPr>
            <w:r>
              <w:rPr>
                <w:rFonts w:ascii="仿宋" w:eastAsia="仿宋" w:hAnsi="仿宋" w:cs="华文仿宋"/>
                <w:color w:val="000000" w:themeColor="text1"/>
                <w:sz w:val="18"/>
                <w:szCs w:val="18"/>
              </w:rPr>
              <w:t>72</w:t>
            </w:r>
          </w:p>
        </w:tc>
        <w:tc>
          <w:tcPr>
            <w:tcW w:w="451" w:type="pct"/>
            <w:vAlign w:val="center"/>
          </w:tcPr>
          <w:p w:rsidR="00937C88" w:rsidRDefault="00244C34">
            <w:pPr>
              <w:adjustRightInd w:val="0"/>
              <w:snapToGrid w:val="0"/>
              <w:spacing w:line="240" w:lineRule="exact"/>
              <w:jc w:val="center"/>
              <w:rPr>
                <w:rFonts w:ascii="仿宋" w:eastAsia="仿宋" w:hAnsi="仿宋" w:cs="华文仿宋"/>
                <w:sz w:val="18"/>
                <w:szCs w:val="18"/>
              </w:rPr>
            </w:pPr>
            <w:r>
              <w:rPr>
                <w:rFonts w:ascii="仿宋" w:eastAsia="仿宋" w:hAnsi="仿宋" w:cs="华文仿宋" w:hint="eastAsia"/>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tcPr>
          <w:p w:rsidR="00937C88" w:rsidRDefault="00244C34">
            <w:pPr>
              <w:adjustRightInd w:val="0"/>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管理学基础</w:t>
            </w:r>
          </w:p>
        </w:tc>
        <w:tc>
          <w:tcPr>
            <w:tcW w:w="831" w:type="pct"/>
            <w:vAlign w:val="center"/>
          </w:tcPr>
          <w:p w:rsidR="00937C88" w:rsidRDefault="00244C34">
            <w:pPr>
              <w:adjustRightInd w:val="0"/>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530602101A</w:t>
            </w:r>
          </w:p>
        </w:tc>
        <w:tc>
          <w:tcPr>
            <w:tcW w:w="580" w:type="pct"/>
            <w:vAlign w:val="center"/>
          </w:tcPr>
          <w:p w:rsidR="00937C88" w:rsidRDefault="00244C34">
            <w:pPr>
              <w:adjustRightInd w:val="0"/>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7</w:t>
            </w:r>
            <w:r>
              <w:rPr>
                <w:rFonts w:ascii="仿宋" w:eastAsia="仿宋" w:hAnsi="仿宋" w:cs="华文仿宋"/>
                <w:color w:val="000000" w:themeColor="text1"/>
                <w:sz w:val="18"/>
                <w:szCs w:val="18"/>
              </w:rPr>
              <w:t>2</w:t>
            </w:r>
          </w:p>
        </w:tc>
        <w:tc>
          <w:tcPr>
            <w:tcW w:w="451" w:type="pct"/>
            <w:vAlign w:val="center"/>
          </w:tcPr>
          <w:p w:rsidR="00937C88" w:rsidRDefault="00244C34">
            <w:pPr>
              <w:adjustRightInd w:val="0"/>
              <w:snapToGrid w:val="0"/>
              <w:spacing w:line="240" w:lineRule="exact"/>
              <w:jc w:val="center"/>
              <w:rPr>
                <w:rFonts w:ascii="仿宋" w:eastAsia="仿宋" w:hAnsi="仿宋" w:cs="华文仿宋"/>
                <w:sz w:val="18"/>
                <w:szCs w:val="18"/>
              </w:rPr>
            </w:pPr>
            <w:r>
              <w:rPr>
                <w:rFonts w:ascii="仿宋" w:eastAsia="仿宋" w:hAnsi="仿宋" w:cs="华文仿宋" w:hint="eastAsia"/>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tcPr>
          <w:p w:rsidR="00937C88" w:rsidRDefault="00244C34">
            <w:pPr>
              <w:adjustRightInd w:val="0"/>
              <w:jc w:val="center"/>
              <w:rPr>
                <w:rFonts w:ascii="仿宋" w:eastAsia="仿宋" w:hAnsi="仿宋" w:cs="华文仿宋"/>
                <w:sz w:val="18"/>
                <w:szCs w:val="18"/>
              </w:rPr>
            </w:pPr>
            <w:r>
              <w:rPr>
                <w:rFonts w:ascii="仿宋" w:eastAsia="仿宋" w:hAnsi="仿宋" w:cs="华文仿宋"/>
                <w:sz w:val="18"/>
                <w:szCs w:val="18"/>
              </w:rPr>
              <w:t>连锁企业经营管理</w:t>
            </w:r>
          </w:p>
        </w:tc>
        <w:tc>
          <w:tcPr>
            <w:tcW w:w="831"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530602104A</w:t>
            </w:r>
          </w:p>
        </w:tc>
        <w:tc>
          <w:tcPr>
            <w:tcW w:w="580"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72</w:t>
            </w:r>
          </w:p>
        </w:tc>
        <w:tc>
          <w:tcPr>
            <w:tcW w:w="451" w:type="pct"/>
            <w:vAlign w:val="center"/>
          </w:tcPr>
          <w:p w:rsidR="00937C88" w:rsidRDefault="00244C34">
            <w:pPr>
              <w:adjustRightInd w:val="0"/>
              <w:snapToGrid w:val="0"/>
              <w:spacing w:line="240" w:lineRule="exact"/>
              <w:jc w:val="center"/>
              <w:rPr>
                <w:rFonts w:ascii="仿宋" w:eastAsia="仿宋" w:hAnsi="仿宋" w:cs="华文仿宋"/>
                <w:sz w:val="18"/>
                <w:szCs w:val="18"/>
              </w:rPr>
            </w:pPr>
            <w:r>
              <w:rPr>
                <w:rFonts w:ascii="仿宋" w:eastAsia="仿宋" w:hAnsi="仿宋" w:cs="华文仿宋" w:hint="eastAsia"/>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客户关系管理</w:t>
            </w:r>
          </w:p>
        </w:tc>
        <w:tc>
          <w:tcPr>
            <w:tcW w:w="831"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530602124A</w:t>
            </w:r>
          </w:p>
        </w:tc>
        <w:tc>
          <w:tcPr>
            <w:tcW w:w="580"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72</w:t>
            </w:r>
          </w:p>
        </w:tc>
        <w:tc>
          <w:tcPr>
            <w:tcW w:w="451" w:type="pct"/>
            <w:vAlign w:val="center"/>
          </w:tcPr>
          <w:p w:rsidR="00937C88" w:rsidRDefault="00244C34">
            <w:pPr>
              <w:adjustRightInd w:val="0"/>
              <w:snapToGrid w:val="0"/>
              <w:spacing w:line="240" w:lineRule="exact"/>
              <w:jc w:val="center"/>
              <w:rPr>
                <w:rFonts w:ascii="仿宋" w:eastAsia="仿宋" w:hAnsi="仿宋" w:cs="华文仿宋"/>
                <w:sz w:val="18"/>
                <w:szCs w:val="18"/>
              </w:rPr>
            </w:pPr>
            <w:r>
              <w:rPr>
                <w:rFonts w:ascii="仿宋" w:eastAsia="仿宋" w:hAnsi="仿宋" w:cs="华文仿宋" w:hint="eastAsia"/>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商务礼仪</w:t>
            </w:r>
          </w:p>
        </w:tc>
        <w:tc>
          <w:tcPr>
            <w:tcW w:w="831"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530602103A</w:t>
            </w:r>
          </w:p>
        </w:tc>
        <w:tc>
          <w:tcPr>
            <w:tcW w:w="580" w:type="pct"/>
            <w:vAlign w:val="center"/>
          </w:tcPr>
          <w:p w:rsidR="00937C88" w:rsidRDefault="00244C34">
            <w:pPr>
              <w:adjustRightInd w:val="0"/>
              <w:jc w:val="center"/>
              <w:rPr>
                <w:rFonts w:ascii="仿宋" w:eastAsia="仿宋" w:hAnsi="仿宋" w:cs="华文仿宋"/>
                <w:color w:val="FF0000"/>
                <w:sz w:val="18"/>
                <w:szCs w:val="18"/>
              </w:rPr>
            </w:pPr>
            <w:r>
              <w:rPr>
                <w:rFonts w:ascii="仿宋" w:eastAsia="仿宋" w:hAnsi="仿宋" w:cs="华文仿宋" w:hint="eastAsia"/>
                <w:color w:val="000000" w:themeColor="text1"/>
                <w:sz w:val="18"/>
                <w:szCs w:val="18"/>
              </w:rPr>
              <w:t>3</w:t>
            </w:r>
            <w:r>
              <w:rPr>
                <w:rFonts w:ascii="仿宋" w:eastAsia="仿宋" w:hAnsi="仿宋" w:cs="华文仿宋"/>
                <w:color w:val="000000" w:themeColor="text1"/>
                <w:sz w:val="18"/>
                <w:szCs w:val="18"/>
              </w:rPr>
              <w:t>6</w:t>
            </w:r>
          </w:p>
        </w:tc>
        <w:tc>
          <w:tcPr>
            <w:tcW w:w="451" w:type="pct"/>
            <w:vAlign w:val="center"/>
          </w:tcPr>
          <w:p w:rsidR="00937C88" w:rsidRDefault="00244C34">
            <w:pPr>
              <w:adjustRightInd w:val="0"/>
              <w:snapToGrid w:val="0"/>
              <w:spacing w:line="240" w:lineRule="exact"/>
              <w:jc w:val="center"/>
              <w:rPr>
                <w:rFonts w:ascii="仿宋" w:eastAsia="仿宋" w:hAnsi="仿宋" w:cs="华文仿宋"/>
                <w:sz w:val="18"/>
                <w:szCs w:val="18"/>
              </w:rPr>
            </w:pPr>
            <w:r>
              <w:rPr>
                <w:rFonts w:ascii="仿宋" w:eastAsia="仿宋" w:hAnsi="仿宋" w:cs="华文仿宋" w:hint="eastAsia"/>
                <w:sz w:val="18"/>
                <w:szCs w:val="18"/>
              </w:rPr>
              <w:t>2</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电子商务</w:t>
            </w:r>
          </w:p>
        </w:tc>
        <w:tc>
          <w:tcPr>
            <w:tcW w:w="831"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530602122A</w:t>
            </w:r>
          </w:p>
        </w:tc>
        <w:tc>
          <w:tcPr>
            <w:tcW w:w="580"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72</w:t>
            </w:r>
          </w:p>
        </w:tc>
        <w:tc>
          <w:tcPr>
            <w:tcW w:w="451" w:type="pct"/>
            <w:vAlign w:val="center"/>
          </w:tcPr>
          <w:p w:rsidR="00937C88" w:rsidRDefault="00244C34">
            <w:pPr>
              <w:adjustRightInd w:val="0"/>
              <w:snapToGrid w:val="0"/>
              <w:spacing w:line="240" w:lineRule="exact"/>
              <w:jc w:val="center"/>
              <w:rPr>
                <w:rFonts w:ascii="仿宋" w:eastAsia="仿宋" w:hAnsi="仿宋" w:cs="华文仿宋"/>
                <w:sz w:val="18"/>
                <w:szCs w:val="18"/>
              </w:rPr>
            </w:pPr>
            <w:r>
              <w:rPr>
                <w:rFonts w:ascii="仿宋" w:eastAsia="仿宋" w:hAnsi="仿宋" w:cs="华文仿宋" w:hint="eastAsia"/>
                <w:sz w:val="18"/>
                <w:szCs w:val="18"/>
              </w:rPr>
              <w:t>4</w:t>
            </w:r>
          </w:p>
        </w:tc>
      </w:tr>
      <w:tr w:rsidR="00937C88">
        <w:tc>
          <w:tcPr>
            <w:tcW w:w="710" w:type="pct"/>
            <w:vMerge w:val="restar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岗位核心课程</w:t>
            </w:r>
          </w:p>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restar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岗位能力</w:t>
            </w:r>
          </w:p>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学习领域</w:t>
            </w:r>
          </w:p>
        </w:tc>
        <w:tc>
          <w:tcPr>
            <w:tcW w:w="1579" w:type="pct"/>
            <w:gridSpan w:val="2"/>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连锁门店运营与管理</w:t>
            </w:r>
          </w:p>
        </w:tc>
        <w:tc>
          <w:tcPr>
            <w:tcW w:w="831"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530602109A</w:t>
            </w:r>
          </w:p>
        </w:tc>
        <w:tc>
          <w:tcPr>
            <w:tcW w:w="580"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72</w:t>
            </w:r>
          </w:p>
        </w:tc>
        <w:tc>
          <w:tcPr>
            <w:tcW w:w="451" w:type="pct"/>
            <w:vAlign w:val="center"/>
          </w:tcPr>
          <w:p w:rsidR="00937C88" w:rsidRDefault="00244C34">
            <w:pPr>
              <w:adjustRightInd w:val="0"/>
              <w:snapToGrid w:val="0"/>
              <w:spacing w:line="240" w:lineRule="exact"/>
              <w:jc w:val="center"/>
              <w:rPr>
                <w:rFonts w:ascii="仿宋" w:eastAsia="仿宋" w:hAnsi="仿宋" w:cs="华文仿宋"/>
                <w:sz w:val="18"/>
                <w:szCs w:val="18"/>
              </w:rPr>
            </w:pPr>
            <w:r>
              <w:rPr>
                <w:rFonts w:ascii="仿宋" w:eastAsia="仿宋" w:hAnsi="仿宋" w:cs="华文仿宋" w:hint="eastAsia"/>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tcPr>
          <w:p w:rsidR="00937C88" w:rsidRDefault="00244C34">
            <w:pPr>
              <w:adjustRightInd w:val="0"/>
              <w:jc w:val="center"/>
              <w:rPr>
                <w:rFonts w:ascii="仿宋" w:eastAsia="仿宋" w:hAnsi="仿宋" w:cs="华文仿宋"/>
                <w:sz w:val="18"/>
                <w:szCs w:val="18"/>
              </w:rPr>
            </w:pPr>
            <w:r>
              <w:rPr>
                <w:rFonts w:ascii="仿宋" w:eastAsia="仿宋" w:hAnsi="仿宋" w:cs="华文仿宋"/>
                <w:sz w:val="18"/>
                <w:szCs w:val="18"/>
              </w:rPr>
              <w:t>特许经营管理</w:t>
            </w:r>
          </w:p>
        </w:tc>
        <w:tc>
          <w:tcPr>
            <w:tcW w:w="831"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530602108A</w:t>
            </w:r>
          </w:p>
        </w:tc>
        <w:tc>
          <w:tcPr>
            <w:tcW w:w="580"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华文仿宋" w:hint="eastAsia"/>
                <w:sz w:val="18"/>
                <w:szCs w:val="18"/>
              </w:rPr>
              <w:t>72</w:t>
            </w:r>
          </w:p>
        </w:tc>
        <w:tc>
          <w:tcPr>
            <w:tcW w:w="451" w:type="pct"/>
            <w:vAlign w:val="center"/>
          </w:tcPr>
          <w:p w:rsidR="00937C88" w:rsidRDefault="00244C34">
            <w:pPr>
              <w:adjustRightInd w:val="0"/>
              <w:snapToGrid w:val="0"/>
              <w:spacing w:line="240" w:lineRule="exact"/>
              <w:jc w:val="center"/>
              <w:rPr>
                <w:rFonts w:ascii="仿宋" w:eastAsia="仿宋" w:hAnsi="仿宋" w:cs="华文仿宋"/>
                <w:sz w:val="18"/>
                <w:szCs w:val="18"/>
              </w:rPr>
            </w:pPr>
            <w:r>
              <w:rPr>
                <w:rFonts w:ascii="仿宋" w:eastAsia="仿宋" w:hAnsi="仿宋" w:cs="华文仿宋" w:hint="eastAsia"/>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adjustRightInd w:val="0"/>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品类管理</w:t>
            </w:r>
          </w:p>
        </w:tc>
        <w:tc>
          <w:tcPr>
            <w:tcW w:w="831" w:type="pct"/>
            <w:vAlign w:val="center"/>
          </w:tcPr>
          <w:p w:rsidR="00937C88" w:rsidRDefault="00244C34">
            <w:pPr>
              <w:adjustRightInd w:val="0"/>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530602125A</w:t>
            </w:r>
          </w:p>
        </w:tc>
        <w:tc>
          <w:tcPr>
            <w:tcW w:w="580" w:type="pct"/>
            <w:vAlign w:val="center"/>
          </w:tcPr>
          <w:p w:rsidR="00937C88" w:rsidRDefault="00244C34">
            <w:pPr>
              <w:adjustRightInd w:val="0"/>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72</w:t>
            </w:r>
          </w:p>
        </w:tc>
        <w:tc>
          <w:tcPr>
            <w:tcW w:w="451" w:type="pct"/>
            <w:vAlign w:val="center"/>
          </w:tcPr>
          <w:p w:rsidR="00937C88" w:rsidRDefault="00244C34">
            <w:pPr>
              <w:adjustRightInd w:val="0"/>
              <w:snapToGrid w:val="0"/>
              <w:spacing w:line="240" w:lineRule="exact"/>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连锁门</w:t>
            </w:r>
            <w:proofErr w:type="gramStart"/>
            <w:r>
              <w:rPr>
                <w:rFonts w:ascii="仿宋" w:eastAsia="仿宋" w:hAnsi="仿宋" w:cs="仿宋_GB2312" w:hint="eastAsia"/>
                <w:bCs/>
                <w:color w:val="000000" w:themeColor="text1"/>
                <w:kern w:val="44"/>
                <w:sz w:val="18"/>
                <w:szCs w:val="18"/>
              </w:rPr>
              <w:t>店开发</w:t>
            </w:r>
            <w:proofErr w:type="gramEnd"/>
            <w:r>
              <w:rPr>
                <w:rFonts w:ascii="仿宋" w:eastAsia="仿宋" w:hAnsi="仿宋" w:cs="仿宋_GB2312" w:hint="eastAsia"/>
                <w:bCs/>
                <w:color w:val="000000" w:themeColor="text1"/>
                <w:kern w:val="44"/>
                <w:sz w:val="18"/>
                <w:szCs w:val="18"/>
              </w:rPr>
              <w:t>与设计</w:t>
            </w:r>
          </w:p>
        </w:tc>
        <w:tc>
          <w:tcPr>
            <w:tcW w:w="831"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530602121A</w:t>
            </w:r>
          </w:p>
        </w:tc>
        <w:tc>
          <w:tcPr>
            <w:tcW w:w="580"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bCs/>
                <w:color w:val="000000" w:themeColor="text1"/>
                <w:kern w:val="44"/>
                <w:sz w:val="18"/>
                <w:szCs w:val="18"/>
              </w:rPr>
              <w:t>72</w:t>
            </w:r>
          </w:p>
        </w:tc>
        <w:tc>
          <w:tcPr>
            <w:tcW w:w="451" w:type="pct"/>
            <w:vAlign w:val="center"/>
          </w:tcPr>
          <w:p w:rsidR="00937C88" w:rsidRDefault="00244C34">
            <w:pPr>
              <w:adjustRightInd w:val="0"/>
              <w:snapToGrid w:val="0"/>
              <w:jc w:val="center"/>
              <w:rPr>
                <w:rFonts w:ascii="仿宋" w:eastAsia="仿宋" w:hAnsi="仿宋" w:cs="仿宋_GB2312"/>
                <w:bCs/>
                <w:color w:val="000000" w:themeColor="text1"/>
                <w:kern w:val="44"/>
                <w:sz w:val="18"/>
                <w:szCs w:val="18"/>
              </w:rPr>
            </w:pPr>
            <w:r>
              <w:rPr>
                <w:rFonts w:ascii="仿宋" w:eastAsia="仿宋" w:hAnsi="仿宋" w:cs="仿宋_GB2312"/>
                <w:bCs/>
                <w:color w:val="000000" w:themeColor="text1"/>
                <w:kern w:val="44"/>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零售数据分析</w:t>
            </w:r>
          </w:p>
        </w:tc>
        <w:tc>
          <w:tcPr>
            <w:tcW w:w="831"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olor w:val="000000" w:themeColor="text1"/>
                <w:sz w:val="18"/>
                <w:szCs w:val="18"/>
              </w:rPr>
              <w:t>53060213</w:t>
            </w:r>
            <w:r>
              <w:rPr>
                <w:rFonts w:ascii="仿宋" w:eastAsia="仿宋" w:hAnsi="仿宋" w:hint="eastAsia"/>
                <w:color w:val="000000" w:themeColor="text1"/>
                <w:sz w:val="18"/>
                <w:szCs w:val="18"/>
              </w:rPr>
              <w:t>5</w:t>
            </w:r>
            <w:r>
              <w:rPr>
                <w:rFonts w:ascii="仿宋" w:eastAsia="仿宋" w:hAnsi="仿宋"/>
                <w:color w:val="000000" w:themeColor="text1"/>
                <w:sz w:val="18"/>
                <w:szCs w:val="18"/>
              </w:rPr>
              <w:t>A</w:t>
            </w:r>
            <w:r>
              <w:rPr>
                <w:rFonts w:ascii="仿宋" w:eastAsia="仿宋" w:hAnsi="仿宋" w:cs="仿宋_GB2312"/>
                <w:bCs/>
                <w:color w:val="000000" w:themeColor="text1"/>
                <w:kern w:val="44"/>
                <w:sz w:val="18"/>
                <w:szCs w:val="18"/>
              </w:rPr>
              <w:t xml:space="preserve"> </w:t>
            </w:r>
          </w:p>
        </w:tc>
        <w:tc>
          <w:tcPr>
            <w:tcW w:w="580"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7</w:t>
            </w:r>
            <w:r>
              <w:rPr>
                <w:rFonts w:ascii="仿宋" w:eastAsia="仿宋" w:hAnsi="仿宋" w:cs="仿宋_GB2312"/>
                <w:bCs/>
                <w:color w:val="000000" w:themeColor="text1"/>
                <w:kern w:val="44"/>
                <w:sz w:val="18"/>
                <w:szCs w:val="18"/>
              </w:rPr>
              <w:t>2</w:t>
            </w:r>
          </w:p>
        </w:tc>
        <w:tc>
          <w:tcPr>
            <w:tcW w:w="451" w:type="pct"/>
            <w:vAlign w:val="center"/>
          </w:tcPr>
          <w:p w:rsidR="00937C88" w:rsidRDefault="00244C34">
            <w:pPr>
              <w:adjustRightInd w:val="0"/>
              <w:snapToGri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门店技能实务</w:t>
            </w:r>
          </w:p>
        </w:tc>
        <w:tc>
          <w:tcPr>
            <w:tcW w:w="831"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530602130A</w:t>
            </w:r>
          </w:p>
        </w:tc>
        <w:tc>
          <w:tcPr>
            <w:tcW w:w="580"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bCs/>
                <w:color w:val="000000" w:themeColor="text1"/>
                <w:kern w:val="44"/>
                <w:sz w:val="18"/>
                <w:szCs w:val="18"/>
              </w:rPr>
              <w:t>72</w:t>
            </w:r>
          </w:p>
        </w:tc>
        <w:tc>
          <w:tcPr>
            <w:tcW w:w="451" w:type="pct"/>
            <w:vAlign w:val="center"/>
          </w:tcPr>
          <w:p w:rsidR="00937C88" w:rsidRDefault="00244C34">
            <w:pPr>
              <w:adjustRightInd w:val="0"/>
              <w:snapToGrid w:val="0"/>
              <w:jc w:val="center"/>
              <w:rPr>
                <w:rFonts w:ascii="仿宋" w:eastAsia="仿宋" w:hAnsi="仿宋" w:cs="仿宋_GB2312"/>
                <w:bCs/>
                <w:color w:val="000000" w:themeColor="text1"/>
                <w:kern w:val="44"/>
                <w:sz w:val="18"/>
                <w:szCs w:val="18"/>
              </w:rPr>
            </w:pPr>
            <w:r>
              <w:rPr>
                <w:rFonts w:ascii="仿宋" w:eastAsia="仿宋" w:hAnsi="仿宋" w:cs="仿宋_GB2312"/>
                <w:bCs/>
                <w:color w:val="000000" w:themeColor="text1"/>
                <w:kern w:val="44"/>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restar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综合能力</w:t>
            </w:r>
          </w:p>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学习领域</w:t>
            </w:r>
          </w:p>
        </w:tc>
        <w:tc>
          <w:tcPr>
            <w:tcW w:w="1579" w:type="pct"/>
            <w:gridSpan w:val="2"/>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认识实习</w:t>
            </w:r>
          </w:p>
        </w:tc>
        <w:tc>
          <w:tcPr>
            <w:tcW w:w="831"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999999018A</w:t>
            </w:r>
          </w:p>
        </w:tc>
        <w:tc>
          <w:tcPr>
            <w:tcW w:w="580"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48</w:t>
            </w:r>
          </w:p>
        </w:tc>
        <w:tc>
          <w:tcPr>
            <w:tcW w:w="451" w:type="pct"/>
            <w:vAlign w:val="center"/>
          </w:tcPr>
          <w:p w:rsidR="00937C88" w:rsidRDefault="00244C34">
            <w:pPr>
              <w:adjustRightInd w:val="0"/>
              <w:snapToGri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2</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学训</w:t>
            </w:r>
          </w:p>
        </w:tc>
        <w:tc>
          <w:tcPr>
            <w:tcW w:w="831"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bCs/>
                <w:color w:val="000000" w:themeColor="text1"/>
                <w:kern w:val="44"/>
                <w:sz w:val="18"/>
                <w:szCs w:val="18"/>
              </w:rPr>
              <w:t>999999029A</w:t>
            </w:r>
          </w:p>
        </w:tc>
        <w:tc>
          <w:tcPr>
            <w:tcW w:w="580"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1</w:t>
            </w:r>
            <w:r>
              <w:rPr>
                <w:rFonts w:ascii="仿宋" w:eastAsia="仿宋" w:hAnsi="仿宋" w:cs="仿宋_GB2312"/>
                <w:bCs/>
                <w:color w:val="000000" w:themeColor="text1"/>
                <w:kern w:val="44"/>
                <w:sz w:val="18"/>
                <w:szCs w:val="18"/>
              </w:rPr>
              <w:t>92</w:t>
            </w:r>
          </w:p>
        </w:tc>
        <w:tc>
          <w:tcPr>
            <w:tcW w:w="451" w:type="pct"/>
            <w:vAlign w:val="center"/>
          </w:tcPr>
          <w:p w:rsidR="00937C88" w:rsidRDefault="00244C34">
            <w:pPr>
              <w:adjustRightInd w:val="0"/>
              <w:snapToGri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8</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岗位实习</w:t>
            </w:r>
          </w:p>
        </w:tc>
        <w:tc>
          <w:tcPr>
            <w:tcW w:w="831"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999999020A</w:t>
            </w:r>
          </w:p>
        </w:tc>
        <w:tc>
          <w:tcPr>
            <w:tcW w:w="580"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bCs/>
                <w:color w:val="000000" w:themeColor="text1"/>
                <w:kern w:val="44"/>
                <w:sz w:val="18"/>
                <w:szCs w:val="18"/>
              </w:rPr>
              <w:t>576</w:t>
            </w:r>
          </w:p>
        </w:tc>
        <w:tc>
          <w:tcPr>
            <w:tcW w:w="451" w:type="pct"/>
            <w:vAlign w:val="center"/>
          </w:tcPr>
          <w:p w:rsidR="00937C88" w:rsidRDefault="00244C34">
            <w:pPr>
              <w:adjustRightInd w:val="0"/>
              <w:snapToGri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2</w:t>
            </w:r>
            <w:r>
              <w:rPr>
                <w:rFonts w:ascii="仿宋" w:eastAsia="仿宋" w:hAnsi="仿宋" w:cs="仿宋_GB2312"/>
                <w:bCs/>
                <w:color w:val="000000" w:themeColor="text1"/>
                <w:kern w:val="44"/>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47" w:type="pct"/>
            <w:gridSpan w:val="2"/>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1579" w:type="pct"/>
            <w:gridSpan w:val="2"/>
            <w:vAlign w:val="center"/>
          </w:tcPr>
          <w:p w:rsidR="00937C88" w:rsidRDefault="00244C34">
            <w:pPr>
              <w:adjustRightInd w:val="0"/>
              <w:jc w:val="center"/>
              <w:rPr>
                <w:rFonts w:ascii="仿宋" w:eastAsia="仿宋" w:hAnsi="仿宋" w:cs="仿宋_GB2312"/>
                <w:bCs/>
                <w:color w:val="000000"/>
                <w:kern w:val="44"/>
                <w:sz w:val="18"/>
                <w:szCs w:val="18"/>
              </w:rPr>
            </w:pPr>
            <w:r>
              <w:rPr>
                <w:rFonts w:ascii="仿宋" w:eastAsia="仿宋" w:hAnsi="仿宋" w:cs="仿宋_GB2312" w:hint="eastAsia"/>
                <w:bCs/>
                <w:color w:val="000000"/>
                <w:kern w:val="44"/>
                <w:sz w:val="18"/>
                <w:szCs w:val="18"/>
              </w:rPr>
              <w:t>毕业设计</w:t>
            </w:r>
          </w:p>
        </w:tc>
        <w:tc>
          <w:tcPr>
            <w:tcW w:w="831" w:type="pct"/>
            <w:vAlign w:val="center"/>
          </w:tcPr>
          <w:p w:rsidR="00937C88" w:rsidRDefault="00244C34">
            <w:pPr>
              <w:adjustRightInd w:val="0"/>
              <w:jc w:val="center"/>
              <w:rPr>
                <w:rFonts w:ascii="仿宋" w:eastAsia="仿宋" w:hAnsi="仿宋" w:cs="仿宋_GB2312"/>
                <w:bCs/>
                <w:color w:val="000000"/>
                <w:kern w:val="44"/>
                <w:sz w:val="18"/>
                <w:szCs w:val="18"/>
              </w:rPr>
            </w:pPr>
            <w:r>
              <w:rPr>
                <w:rFonts w:ascii="仿宋" w:eastAsia="仿宋" w:hAnsi="仿宋" w:cs="仿宋_GB2312" w:hint="eastAsia"/>
                <w:bCs/>
                <w:color w:val="000000"/>
                <w:kern w:val="44"/>
                <w:sz w:val="18"/>
                <w:szCs w:val="18"/>
              </w:rPr>
              <w:t>999999021A</w:t>
            </w:r>
          </w:p>
        </w:tc>
        <w:tc>
          <w:tcPr>
            <w:tcW w:w="580" w:type="pct"/>
            <w:vAlign w:val="center"/>
          </w:tcPr>
          <w:p w:rsidR="00937C88" w:rsidRDefault="00244C34">
            <w:pPr>
              <w:adjustRightInd w:val="0"/>
              <w:jc w:val="center"/>
              <w:rPr>
                <w:rFonts w:ascii="仿宋" w:eastAsia="仿宋" w:hAnsi="仿宋" w:cs="仿宋_GB2312"/>
                <w:bCs/>
                <w:color w:val="000000"/>
                <w:kern w:val="44"/>
                <w:sz w:val="18"/>
                <w:szCs w:val="18"/>
              </w:rPr>
            </w:pPr>
            <w:r>
              <w:rPr>
                <w:rFonts w:ascii="仿宋" w:eastAsia="仿宋" w:hAnsi="仿宋" w:cs="仿宋_GB2312" w:hint="eastAsia"/>
                <w:bCs/>
                <w:color w:val="000000"/>
                <w:kern w:val="44"/>
                <w:sz w:val="18"/>
                <w:szCs w:val="18"/>
              </w:rPr>
              <w:t>48</w:t>
            </w:r>
          </w:p>
        </w:tc>
        <w:tc>
          <w:tcPr>
            <w:tcW w:w="451" w:type="pct"/>
            <w:vAlign w:val="center"/>
          </w:tcPr>
          <w:p w:rsidR="00937C88" w:rsidRDefault="00244C34">
            <w:pPr>
              <w:adjustRightInd w:val="0"/>
              <w:snapToGrid w:val="0"/>
              <w:jc w:val="center"/>
              <w:rPr>
                <w:rFonts w:ascii="仿宋" w:eastAsia="仿宋" w:hAnsi="仿宋" w:cs="仿宋_GB2312"/>
                <w:bCs/>
                <w:color w:val="000000"/>
                <w:kern w:val="44"/>
                <w:sz w:val="18"/>
                <w:szCs w:val="18"/>
              </w:rPr>
            </w:pPr>
            <w:r>
              <w:rPr>
                <w:rFonts w:ascii="仿宋" w:eastAsia="仿宋" w:hAnsi="仿宋" w:cs="仿宋_GB2312" w:hint="eastAsia"/>
                <w:bCs/>
                <w:color w:val="000000"/>
                <w:kern w:val="44"/>
                <w:sz w:val="18"/>
                <w:szCs w:val="18"/>
              </w:rPr>
              <w:t>2</w:t>
            </w:r>
          </w:p>
        </w:tc>
      </w:tr>
      <w:tr w:rsidR="00937C88">
        <w:tc>
          <w:tcPr>
            <w:tcW w:w="710" w:type="pct"/>
            <w:vMerge w:val="restar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拓展课程</w:t>
            </w:r>
          </w:p>
        </w:tc>
        <w:tc>
          <w:tcPr>
            <w:tcW w:w="426" w:type="pct"/>
            <w:vMerge w:val="restar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拓</w:t>
            </w:r>
            <w:r>
              <w:rPr>
                <w:rFonts w:ascii="仿宋" w:eastAsia="仿宋" w:hAnsi="仿宋" w:cs="华文仿宋"/>
                <w:kern w:val="0"/>
                <w:sz w:val="24"/>
              </w:rPr>
              <w:t>展能力学习领域</w:t>
            </w:r>
          </w:p>
        </w:tc>
        <w:tc>
          <w:tcPr>
            <w:tcW w:w="420" w:type="pct"/>
            <w:vMerge w:val="restar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必修</w:t>
            </w:r>
          </w:p>
        </w:tc>
        <w:tc>
          <w:tcPr>
            <w:tcW w:w="830" w:type="pct"/>
            <w:vAlign w:val="center"/>
          </w:tcPr>
          <w:p w:rsidR="00937C88" w:rsidRDefault="00244C34">
            <w:pPr>
              <w:adjustRightInd w:val="0"/>
              <w:jc w:val="center"/>
              <w:rPr>
                <w:rFonts w:ascii="仿宋" w:eastAsia="仿宋" w:hAnsi="仿宋" w:cs="仿宋_GB2312"/>
                <w:bCs/>
                <w:color w:val="000000"/>
                <w:kern w:val="44"/>
                <w:sz w:val="18"/>
                <w:szCs w:val="18"/>
              </w:rPr>
            </w:pPr>
            <w:r>
              <w:rPr>
                <w:rFonts w:ascii="仿宋" w:eastAsia="仿宋" w:hAnsi="仿宋" w:cs="仿宋_GB2312" w:hint="eastAsia"/>
                <w:bCs/>
                <w:color w:val="000000"/>
                <w:kern w:val="44"/>
                <w:sz w:val="18"/>
                <w:szCs w:val="18"/>
              </w:rPr>
              <w:t>美术鉴赏</w:t>
            </w:r>
          </w:p>
        </w:tc>
        <w:tc>
          <w:tcPr>
            <w:tcW w:w="749" w:type="pct"/>
            <w:vMerge w:val="restart"/>
            <w:vAlign w:val="center"/>
          </w:tcPr>
          <w:p w:rsidR="00937C88" w:rsidRDefault="00244C34">
            <w:pPr>
              <w:adjustRightInd w:val="0"/>
              <w:snapToGrid w:val="0"/>
              <w:spacing w:line="240" w:lineRule="exact"/>
              <w:jc w:val="center"/>
              <w:rPr>
                <w:rFonts w:ascii="仿宋" w:eastAsia="仿宋" w:hAnsi="仿宋" w:cs="华文仿宋"/>
                <w:kern w:val="0"/>
                <w:sz w:val="18"/>
                <w:szCs w:val="18"/>
              </w:rPr>
            </w:pPr>
            <w:r>
              <w:rPr>
                <w:rFonts w:ascii="仿宋" w:eastAsia="仿宋" w:hAnsi="仿宋" w:cs="华文仿宋" w:hint="eastAsia"/>
                <w:kern w:val="0"/>
                <w:sz w:val="18"/>
                <w:szCs w:val="18"/>
              </w:rPr>
              <w:t>五选</w:t>
            </w:r>
            <w:proofErr w:type="gramStart"/>
            <w:r>
              <w:rPr>
                <w:rFonts w:ascii="仿宋" w:eastAsia="仿宋" w:hAnsi="仿宋" w:cs="华文仿宋" w:hint="eastAsia"/>
                <w:kern w:val="0"/>
                <w:sz w:val="18"/>
                <w:szCs w:val="18"/>
              </w:rPr>
              <w:t>一</w:t>
            </w:r>
            <w:proofErr w:type="gramEnd"/>
          </w:p>
        </w:tc>
        <w:tc>
          <w:tcPr>
            <w:tcW w:w="831" w:type="pct"/>
            <w:vAlign w:val="center"/>
          </w:tcPr>
          <w:p w:rsidR="00937C88" w:rsidRDefault="00244C34">
            <w:pPr>
              <w:adjustRightInd w:val="0"/>
              <w:jc w:val="center"/>
              <w:rPr>
                <w:rFonts w:ascii="仿宋" w:eastAsia="仿宋" w:hAnsi="仿宋" w:cs="仿宋_GB2312"/>
                <w:bCs/>
                <w:color w:val="000000"/>
                <w:kern w:val="44"/>
                <w:sz w:val="18"/>
                <w:szCs w:val="18"/>
              </w:rPr>
            </w:pPr>
            <w:r>
              <w:rPr>
                <w:rFonts w:ascii="仿宋" w:eastAsia="仿宋" w:hAnsi="仿宋" w:cs="仿宋_GB2312" w:hint="eastAsia"/>
                <w:bCs/>
                <w:color w:val="000000"/>
                <w:kern w:val="44"/>
                <w:sz w:val="18"/>
                <w:szCs w:val="18"/>
              </w:rPr>
              <w:t>999999003B</w:t>
            </w:r>
          </w:p>
        </w:tc>
        <w:tc>
          <w:tcPr>
            <w:tcW w:w="580" w:type="pct"/>
            <w:vMerge w:val="restart"/>
            <w:vAlign w:val="center"/>
          </w:tcPr>
          <w:p w:rsidR="00937C88" w:rsidRDefault="00244C34">
            <w:pPr>
              <w:adjustRightInd w:val="0"/>
              <w:jc w:val="center"/>
              <w:rPr>
                <w:rFonts w:ascii="仿宋" w:eastAsia="仿宋" w:hAnsi="仿宋" w:cs="仿宋_GB2312"/>
                <w:bCs/>
                <w:color w:val="000000"/>
                <w:kern w:val="44"/>
                <w:sz w:val="18"/>
                <w:szCs w:val="18"/>
              </w:rPr>
            </w:pPr>
            <w:r>
              <w:rPr>
                <w:rFonts w:ascii="仿宋" w:eastAsia="仿宋" w:hAnsi="仿宋" w:cs="仿宋_GB2312" w:hint="eastAsia"/>
                <w:bCs/>
                <w:color w:val="000000"/>
                <w:kern w:val="44"/>
                <w:sz w:val="18"/>
                <w:szCs w:val="18"/>
              </w:rPr>
              <w:t>36</w:t>
            </w:r>
          </w:p>
        </w:tc>
        <w:tc>
          <w:tcPr>
            <w:tcW w:w="451" w:type="pct"/>
            <w:vMerge w:val="restart"/>
            <w:vAlign w:val="center"/>
          </w:tcPr>
          <w:p w:rsidR="00937C88" w:rsidRDefault="00244C34">
            <w:pPr>
              <w:adjustRightInd w:val="0"/>
              <w:snapToGrid w:val="0"/>
              <w:spacing w:line="240" w:lineRule="exact"/>
              <w:jc w:val="center"/>
              <w:rPr>
                <w:rFonts w:ascii="仿宋" w:eastAsia="仿宋" w:hAnsi="仿宋" w:cs="仿宋_GB2312"/>
                <w:bCs/>
                <w:color w:val="000000"/>
                <w:kern w:val="44"/>
                <w:sz w:val="18"/>
                <w:szCs w:val="18"/>
              </w:rPr>
            </w:pPr>
            <w:r>
              <w:rPr>
                <w:rFonts w:ascii="仿宋" w:eastAsia="仿宋" w:hAnsi="仿宋" w:cs="仿宋_GB2312" w:hint="eastAsia"/>
                <w:bCs/>
                <w:color w:val="000000"/>
                <w:kern w:val="44"/>
                <w:sz w:val="18"/>
                <w:szCs w:val="18"/>
              </w:rPr>
              <w:t>2</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30"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仿宋_GB2312" w:hint="eastAsia"/>
                <w:bCs/>
                <w:color w:val="000000"/>
                <w:kern w:val="44"/>
                <w:sz w:val="18"/>
                <w:szCs w:val="18"/>
              </w:rPr>
              <w:t>音乐影视鉴赏</w:t>
            </w:r>
          </w:p>
        </w:tc>
        <w:tc>
          <w:tcPr>
            <w:tcW w:w="749"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31" w:type="pct"/>
            <w:vAlign w:val="center"/>
          </w:tcPr>
          <w:p w:rsidR="00937C88" w:rsidRDefault="00244C34">
            <w:pPr>
              <w:adjustRightInd w:val="0"/>
              <w:snapToGrid w:val="0"/>
              <w:spacing w:line="240" w:lineRule="exact"/>
              <w:jc w:val="center"/>
              <w:rPr>
                <w:rFonts w:ascii="仿宋" w:eastAsia="仿宋" w:hAnsi="仿宋" w:cs="华文仿宋"/>
                <w:kern w:val="0"/>
                <w:sz w:val="18"/>
                <w:szCs w:val="18"/>
              </w:rPr>
            </w:pPr>
            <w:r>
              <w:rPr>
                <w:rFonts w:ascii="仿宋" w:eastAsia="仿宋" w:hAnsi="仿宋" w:cs="仿宋_GB2312" w:hint="eastAsia"/>
                <w:bCs/>
                <w:color w:val="000000"/>
                <w:kern w:val="44"/>
                <w:sz w:val="18"/>
                <w:szCs w:val="18"/>
              </w:rPr>
              <w:t>999999001B</w:t>
            </w:r>
          </w:p>
        </w:tc>
        <w:tc>
          <w:tcPr>
            <w:tcW w:w="580" w:type="pct"/>
            <w:vMerge/>
            <w:vAlign w:val="center"/>
          </w:tcPr>
          <w:p w:rsidR="00937C88" w:rsidRDefault="00937C88">
            <w:pPr>
              <w:adjustRightInd w:val="0"/>
              <w:snapToGrid w:val="0"/>
              <w:spacing w:line="240" w:lineRule="exact"/>
              <w:jc w:val="center"/>
              <w:rPr>
                <w:rFonts w:ascii="仿宋" w:eastAsia="仿宋" w:hAnsi="仿宋" w:cs="华文仿宋"/>
                <w:kern w:val="0"/>
                <w:sz w:val="18"/>
                <w:szCs w:val="18"/>
              </w:rPr>
            </w:pPr>
          </w:p>
        </w:tc>
        <w:tc>
          <w:tcPr>
            <w:tcW w:w="451" w:type="pct"/>
            <w:vMerge/>
            <w:vAlign w:val="center"/>
          </w:tcPr>
          <w:p w:rsidR="00937C88" w:rsidRDefault="00937C88">
            <w:pPr>
              <w:adjustRightInd w:val="0"/>
              <w:snapToGrid w:val="0"/>
              <w:spacing w:line="240" w:lineRule="exact"/>
              <w:jc w:val="center"/>
              <w:rPr>
                <w:rFonts w:ascii="仿宋" w:eastAsia="仿宋" w:hAnsi="仿宋" w:cs="华文仿宋"/>
                <w:kern w:val="0"/>
                <w:sz w:val="18"/>
                <w:szCs w:val="18"/>
              </w:rPr>
            </w:pP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30" w:type="pct"/>
          </w:tcPr>
          <w:p w:rsidR="00937C88" w:rsidRDefault="00244C34">
            <w:pPr>
              <w:adjustRightInd w:val="0"/>
              <w:jc w:val="center"/>
              <w:rPr>
                <w:rFonts w:ascii="仿宋" w:eastAsia="仿宋" w:hAnsi="仿宋" w:cs="华文仿宋"/>
                <w:sz w:val="18"/>
                <w:szCs w:val="18"/>
              </w:rPr>
            </w:pPr>
            <w:r>
              <w:rPr>
                <w:rFonts w:ascii="仿宋" w:eastAsia="仿宋" w:hAnsi="仿宋" w:cs="仿宋_GB2312" w:hint="eastAsia"/>
                <w:bCs/>
                <w:color w:val="000000"/>
                <w:kern w:val="44"/>
                <w:sz w:val="18"/>
                <w:szCs w:val="18"/>
              </w:rPr>
              <w:t>书法鉴赏</w:t>
            </w:r>
          </w:p>
        </w:tc>
        <w:tc>
          <w:tcPr>
            <w:tcW w:w="749"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31" w:type="pct"/>
          </w:tcPr>
          <w:p w:rsidR="00937C88" w:rsidRDefault="00244C34">
            <w:pPr>
              <w:adjustRightInd w:val="0"/>
              <w:snapToGrid w:val="0"/>
              <w:spacing w:line="240" w:lineRule="exact"/>
              <w:jc w:val="center"/>
              <w:rPr>
                <w:rFonts w:ascii="仿宋" w:eastAsia="仿宋" w:hAnsi="仿宋" w:cs="华文仿宋"/>
                <w:kern w:val="0"/>
                <w:sz w:val="18"/>
                <w:szCs w:val="18"/>
              </w:rPr>
            </w:pPr>
            <w:r>
              <w:rPr>
                <w:rFonts w:ascii="仿宋" w:eastAsia="仿宋" w:hAnsi="仿宋" w:cs="仿宋_GB2312" w:hint="eastAsia"/>
                <w:bCs/>
                <w:color w:val="000000"/>
                <w:kern w:val="44"/>
                <w:sz w:val="18"/>
                <w:szCs w:val="18"/>
              </w:rPr>
              <w:t>999999002B</w:t>
            </w:r>
          </w:p>
        </w:tc>
        <w:tc>
          <w:tcPr>
            <w:tcW w:w="580" w:type="pct"/>
            <w:vMerge/>
            <w:vAlign w:val="center"/>
          </w:tcPr>
          <w:p w:rsidR="00937C88" w:rsidRDefault="00937C88">
            <w:pPr>
              <w:adjustRightInd w:val="0"/>
              <w:snapToGrid w:val="0"/>
              <w:spacing w:line="240" w:lineRule="exact"/>
              <w:jc w:val="center"/>
              <w:rPr>
                <w:rFonts w:ascii="仿宋" w:eastAsia="仿宋" w:hAnsi="仿宋" w:cs="华文仿宋"/>
                <w:kern w:val="0"/>
                <w:sz w:val="18"/>
                <w:szCs w:val="18"/>
              </w:rPr>
            </w:pPr>
          </w:p>
        </w:tc>
        <w:tc>
          <w:tcPr>
            <w:tcW w:w="451" w:type="pct"/>
            <w:vMerge/>
            <w:vAlign w:val="center"/>
          </w:tcPr>
          <w:p w:rsidR="00937C88" w:rsidRDefault="00937C88">
            <w:pPr>
              <w:adjustRightInd w:val="0"/>
              <w:snapToGrid w:val="0"/>
              <w:spacing w:line="240" w:lineRule="exact"/>
              <w:jc w:val="center"/>
              <w:rPr>
                <w:rFonts w:ascii="仿宋" w:eastAsia="仿宋" w:hAnsi="仿宋" w:cs="华文仿宋"/>
                <w:kern w:val="0"/>
                <w:sz w:val="18"/>
                <w:szCs w:val="18"/>
              </w:rPr>
            </w:pP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30" w:type="pct"/>
          </w:tcPr>
          <w:p w:rsidR="00937C88" w:rsidRDefault="00244C34">
            <w:pPr>
              <w:adjustRightInd w:val="0"/>
              <w:jc w:val="center"/>
              <w:rPr>
                <w:rFonts w:ascii="仿宋" w:eastAsia="仿宋" w:hAnsi="仿宋" w:cs="华文仿宋"/>
                <w:sz w:val="18"/>
                <w:szCs w:val="18"/>
              </w:rPr>
            </w:pPr>
            <w:r>
              <w:rPr>
                <w:rFonts w:ascii="仿宋" w:eastAsia="仿宋" w:hAnsi="仿宋" w:cs="仿宋_GB2312"/>
                <w:bCs/>
                <w:color w:val="000000"/>
                <w:kern w:val="44"/>
                <w:sz w:val="18"/>
                <w:szCs w:val="18"/>
              </w:rPr>
              <w:t>影视鉴赏</w:t>
            </w:r>
          </w:p>
        </w:tc>
        <w:tc>
          <w:tcPr>
            <w:tcW w:w="749"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31" w:type="pct"/>
          </w:tcPr>
          <w:p w:rsidR="00937C88" w:rsidRDefault="00244C34">
            <w:pPr>
              <w:adjustRightInd w:val="0"/>
              <w:snapToGrid w:val="0"/>
              <w:spacing w:line="240" w:lineRule="exact"/>
              <w:jc w:val="center"/>
              <w:rPr>
                <w:rFonts w:ascii="仿宋" w:eastAsia="仿宋" w:hAnsi="仿宋" w:cs="华文仿宋"/>
                <w:kern w:val="0"/>
                <w:sz w:val="18"/>
                <w:szCs w:val="18"/>
              </w:rPr>
            </w:pPr>
            <w:r>
              <w:rPr>
                <w:rFonts w:ascii="仿宋" w:eastAsia="仿宋" w:hAnsi="仿宋" w:cs="仿宋_GB2312" w:hint="eastAsia"/>
                <w:bCs/>
                <w:color w:val="000000"/>
                <w:kern w:val="44"/>
                <w:sz w:val="18"/>
                <w:szCs w:val="18"/>
              </w:rPr>
              <w:t>999999009B</w:t>
            </w:r>
          </w:p>
        </w:tc>
        <w:tc>
          <w:tcPr>
            <w:tcW w:w="580" w:type="pct"/>
            <w:vMerge/>
            <w:vAlign w:val="center"/>
          </w:tcPr>
          <w:p w:rsidR="00937C88" w:rsidRDefault="00937C88">
            <w:pPr>
              <w:adjustRightInd w:val="0"/>
              <w:snapToGrid w:val="0"/>
              <w:spacing w:line="240" w:lineRule="exact"/>
              <w:jc w:val="center"/>
              <w:rPr>
                <w:rFonts w:ascii="仿宋" w:eastAsia="仿宋" w:hAnsi="仿宋" w:cs="华文仿宋"/>
                <w:kern w:val="0"/>
                <w:sz w:val="18"/>
                <w:szCs w:val="18"/>
              </w:rPr>
            </w:pPr>
          </w:p>
        </w:tc>
        <w:tc>
          <w:tcPr>
            <w:tcW w:w="451" w:type="pct"/>
            <w:vMerge/>
            <w:vAlign w:val="center"/>
          </w:tcPr>
          <w:p w:rsidR="00937C88" w:rsidRDefault="00937C88">
            <w:pPr>
              <w:adjustRightInd w:val="0"/>
              <w:snapToGrid w:val="0"/>
              <w:spacing w:line="240" w:lineRule="exact"/>
              <w:jc w:val="center"/>
              <w:rPr>
                <w:rFonts w:ascii="仿宋" w:eastAsia="仿宋" w:hAnsi="仿宋" w:cs="华文仿宋"/>
                <w:kern w:val="0"/>
                <w:sz w:val="18"/>
                <w:szCs w:val="18"/>
              </w:rPr>
            </w:pP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30"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仿宋_GB2312" w:hint="eastAsia"/>
                <w:bCs/>
                <w:color w:val="000000"/>
                <w:kern w:val="44"/>
                <w:sz w:val="18"/>
                <w:szCs w:val="18"/>
              </w:rPr>
              <w:t>舞蹈鉴赏</w:t>
            </w:r>
          </w:p>
        </w:tc>
        <w:tc>
          <w:tcPr>
            <w:tcW w:w="749"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31" w:type="pct"/>
            <w:vAlign w:val="center"/>
          </w:tcPr>
          <w:p w:rsidR="00937C88" w:rsidRDefault="00244C34">
            <w:pPr>
              <w:adjustRightInd w:val="0"/>
              <w:snapToGrid w:val="0"/>
              <w:spacing w:line="240" w:lineRule="exact"/>
              <w:jc w:val="center"/>
              <w:rPr>
                <w:rFonts w:ascii="仿宋" w:eastAsia="仿宋" w:hAnsi="仿宋" w:cs="华文仿宋"/>
                <w:kern w:val="0"/>
                <w:sz w:val="18"/>
                <w:szCs w:val="18"/>
              </w:rPr>
            </w:pPr>
            <w:r>
              <w:rPr>
                <w:rFonts w:ascii="仿宋" w:eastAsia="仿宋" w:hAnsi="仿宋" w:cs="仿宋_GB2312" w:hint="eastAsia"/>
                <w:bCs/>
                <w:color w:val="000000"/>
                <w:kern w:val="44"/>
                <w:sz w:val="18"/>
                <w:szCs w:val="18"/>
              </w:rPr>
              <w:t>999999010B</w:t>
            </w:r>
          </w:p>
        </w:tc>
        <w:tc>
          <w:tcPr>
            <w:tcW w:w="580" w:type="pct"/>
            <w:vMerge/>
            <w:vAlign w:val="center"/>
          </w:tcPr>
          <w:p w:rsidR="00937C88" w:rsidRDefault="00937C88">
            <w:pPr>
              <w:adjustRightInd w:val="0"/>
              <w:snapToGrid w:val="0"/>
              <w:spacing w:line="240" w:lineRule="exact"/>
              <w:jc w:val="center"/>
              <w:rPr>
                <w:rFonts w:ascii="仿宋" w:eastAsia="仿宋" w:hAnsi="仿宋" w:cs="华文仿宋"/>
                <w:kern w:val="0"/>
                <w:sz w:val="18"/>
                <w:szCs w:val="18"/>
              </w:rPr>
            </w:pPr>
          </w:p>
        </w:tc>
        <w:tc>
          <w:tcPr>
            <w:tcW w:w="451" w:type="pct"/>
            <w:vMerge/>
            <w:vAlign w:val="center"/>
          </w:tcPr>
          <w:p w:rsidR="00937C88" w:rsidRDefault="00937C88">
            <w:pPr>
              <w:adjustRightInd w:val="0"/>
              <w:snapToGrid w:val="0"/>
              <w:spacing w:line="240" w:lineRule="exact"/>
              <w:jc w:val="center"/>
              <w:rPr>
                <w:rFonts w:ascii="仿宋" w:eastAsia="仿宋" w:hAnsi="仿宋" w:cs="华文仿宋"/>
                <w:kern w:val="0"/>
                <w:sz w:val="18"/>
                <w:szCs w:val="18"/>
              </w:rPr>
            </w:pP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0" w:type="pct"/>
            <w:vMerge w:val="restar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选修</w:t>
            </w:r>
          </w:p>
        </w:tc>
        <w:tc>
          <w:tcPr>
            <w:tcW w:w="830" w:type="pct"/>
            <w:vAlign w:val="center"/>
          </w:tcPr>
          <w:p w:rsidR="00937C88" w:rsidRDefault="00244C34">
            <w:pPr>
              <w:adjustRightInd w:val="0"/>
              <w:jc w:val="center"/>
              <w:rPr>
                <w:rFonts w:ascii="仿宋" w:eastAsia="仿宋" w:hAnsi="仿宋" w:cs="仿宋_GB2312"/>
                <w:bCs/>
                <w:color w:val="000000"/>
                <w:kern w:val="44"/>
                <w:sz w:val="18"/>
                <w:szCs w:val="18"/>
              </w:rPr>
            </w:pPr>
            <w:r>
              <w:rPr>
                <w:rFonts w:ascii="仿宋" w:eastAsia="仿宋" w:hAnsi="仿宋" w:cs="仿宋_GB2312"/>
                <w:bCs/>
                <w:color w:val="000000"/>
                <w:kern w:val="44"/>
                <w:sz w:val="18"/>
                <w:szCs w:val="18"/>
              </w:rPr>
              <w:t>山西故事</w:t>
            </w:r>
          </w:p>
        </w:tc>
        <w:tc>
          <w:tcPr>
            <w:tcW w:w="749" w:type="pct"/>
            <w:vAlign w:val="center"/>
          </w:tcPr>
          <w:p w:rsidR="00937C88" w:rsidRDefault="00244C34">
            <w:pPr>
              <w:adjustRightInd w:val="0"/>
              <w:jc w:val="center"/>
              <w:rPr>
                <w:rFonts w:ascii="仿宋" w:eastAsia="仿宋" w:hAnsi="仿宋" w:cs="仿宋_GB2312"/>
                <w:bCs/>
                <w:color w:val="000000"/>
                <w:kern w:val="44"/>
                <w:sz w:val="18"/>
                <w:szCs w:val="18"/>
              </w:rPr>
            </w:pPr>
            <w:r>
              <w:rPr>
                <w:rFonts w:ascii="仿宋" w:eastAsia="仿宋" w:hAnsi="仿宋" w:cs="仿宋_GB2312"/>
                <w:bCs/>
                <w:color w:val="000000"/>
                <w:kern w:val="44"/>
                <w:sz w:val="18"/>
                <w:szCs w:val="18"/>
              </w:rPr>
              <w:t>限选</w:t>
            </w:r>
          </w:p>
        </w:tc>
        <w:tc>
          <w:tcPr>
            <w:tcW w:w="831" w:type="pct"/>
            <w:vAlign w:val="center"/>
          </w:tcPr>
          <w:p w:rsidR="00937C88" w:rsidRDefault="00244C34">
            <w:pPr>
              <w:adjustRightInd w:val="0"/>
              <w:jc w:val="center"/>
              <w:rPr>
                <w:rFonts w:ascii="仿宋" w:eastAsia="仿宋" w:hAnsi="仿宋" w:cs="仿宋_GB2312"/>
                <w:bCs/>
                <w:color w:val="000000"/>
                <w:kern w:val="44"/>
                <w:sz w:val="18"/>
                <w:szCs w:val="18"/>
              </w:rPr>
            </w:pPr>
            <w:r>
              <w:rPr>
                <w:rFonts w:ascii="仿宋" w:eastAsia="仿宋" w:hAnsi="仿宋" w:cs="仿宋_GB2312" w:hint="eastAsia"/>
                <w:bCs/>
                <w:color w:val="000000"/>
                <w:kern w:val="44"/>
                <w:sz w:val="18"/>
                <w:szCs w:val="18"/>
              </w:rPr>
              <w:t>999999008B</w:t>
            </w:r>
          </w:p>
        </w:tc>
        <w:tc>
          <w:tcPr>
            <w:tcW w:w="580" w:type="pct"/>
            <w:vAlign w:val="center"/>
          </w:tcPr>
          <w:p w:rsidR="00937C88" w:rsidRDefault="00244C34">
            <w:pPr>
              <w:adjustRightInd w:val="0"/>
              <w:jc w:val="center"/>
              <w:rPr>
                <w:rFonts w:ascii="仿宋" w:eastAsia="仿宋" w:hAnsi="仿宋" w:cs="华文仿宋"/>
                <w:sz w:val="18"/>
                <w:szCs w:val="18"/>
              </w:rPr>
            </w:pPr>
            <w:r>
              <w:rPr>
                <w:rFonts w:ascii="仿宋" w:eastAsia="仿宋" w:hAnsi="仿宋" w:cs="仿宋_GB2312" w:hint="eastAsia"/>
                <w:bCs/>
                <w:color w:val="000000"/>
                <w:kern w:val="44"/>
                <w:sz w:val="18"/>
                <w:szCs w:val="18"/>
              </w:rPr>
              <w:t>3</w:t>
            </w:r>
            <w:r>
              <w:rPr>
                <w:rFonts w:ascii="仿宋" w:eastAsia="仿宋" w:hAnsi="仿宋" w:cs="仿宋_GB2312"/>
                <w:bCs/>
                <w:color w:val="000000"/>
                <w:kern w:val="44"/>
                <w:sz w:val="18"/>
                <w:szCs w:val="18"/>
              </w:rPr>
              <w:t>6</w:t>
            </w:r>
          </w:p>
        </w:tc>
        <w:tc>
          <w:tcPr>
            <w:tcW w:w="451" w:type="pct"/>
            <w:vAlign w:val="center"/>
          </w:tcPr>
          <w:p w:rsidR="00937C88" w:rsidRDefault="00244C34">
            <w:pPr>
              <w:adjustRightInd w:val="0"/>
              <w:snapToGrid w:val="0"/>
              <w:spacing w:line="240" w:lineRule="exact"/>
              <w:jc w:val="center"/>
              <w:rPr>
                <w:rFonts w:ascii="仿宋" w:eastAsia="仿宋" w:hAnsi="仿宋" w:cs="华文仿宋"/>
                <w:sz w:val="18"/>
                <w:szCs w:val="18"/>
              </w:rPr>
            </w:pPr>
            <w:r>
              <w:rPr>
                <w:rFonts w:ascii="仿宋" w:eastAsia="仿宋" w:hAnsi="仿宋" w:cs="仿宋_GB2312" w:hint="eastAsia"/>
                <w:bCs/>
                <w:color w:val="000000"/>
                <w:kern w:val="44"/>
                <w:sz w:val="18"/>
                <w:szCs w:val="18"/>
              </w:rPr>
              <w:t>2</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830" w:type="pct"/>
          </w:tcPr>
          <w:p w:rsidR="00937C88" w:rsidRDefault="00244C34">
            <w:pPr>
              <w:jc w:val="center"/>
              <w:rPr>
                <w:rFonts w:ascii="仿宋" w:eastAsia="仿宋" w:hAnsi="仿宋"/>
                <w:color w:val="000000" w:themeColor="text1"/>
                <w:sz w:val="18"/>
                <w:szCs w:val="18"/>
              </w:rPr>
            </w:pPr>
            <w:r>
              <w:rPr>
                <w:rFonts w:ascii="仿宋" w:eastAsia="仿宋" w:hAnsi="仿宋" w:hint="eastAsia"/>
                <w:color w:val="000000" w:themeColor="text1"/>
                <w:sz w:val="18"/>
                <w:szCs w:val="18"/>
              </w:rPr>
              <w:t>演讲与口才</w:t>
            </w:r>
          </w:p>
        </w:tc>
        <w:tc>
          <w:tcPr>
            <w:tcW w:w="749" w:type="pct"/>
            <w:vMerge w:val="restar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二选</w:t>
            </w:r>
            <w:proofErr w:type="gramStart"/>
            <w:r>
              <w:rPr>
                <w:rFonts w:ascii="仿宋" w:eastAsia="仿宋" w:hAnsi="仿宋" w:cs="仿宋_GB2312" w:hint="eastAsia"/>
                <w:bCs/>
                <w:color w:val="000000" w:themeColor="text1"/>
                <w:kern w:val="44"/>
                <w:sz w:val="18"/>
                <w:szCs w:val="18"/>
              </w:rPr>
              <w:t>一</w:t>
            </w:r>
            <w:proofErr w:type="gramEnd"/>
          </w:p>
        </w:tc>
        <w:tc>
          <w:tcPr>
            <w:tcW w:w="831" w:type="pct"/>
          </w:tcPr>
          <w:p w:rsidR="00937C88" w:rsidRDefault="00244C34">
            <w:pPr>
              <w:spacing w:line="280" w:lineRule="exact"/>
              <w:jc w:val="center"/>
              <w:rPr>
                <w:rFonts w:ascii="仿宋" w:eastAsia="仿宋" w:hAnsi="仿宋"/>
                <w:color w:val="000000" w:themeColor="text1"/>
                <w:kern w:val="0"/>
                <w:sz w:val="18"/>
                <w:szCs w:val="18"/>
              </w:rPr>
            </w:pPr>
            <w:r>
              <w:rPr>
                <w:rFonts w:ascii="仿宋" w:eastAsia="仿宋" w:hAnsi="仿宋"/>
                <w:color w:val="000000" w:themeColor="text1"/>
                <w:kern w:val="0"/>
                <w:sz w:val="18"/>
                <w:szCs w:val="18"/>
              </w:rPr>
              <w:t>999999005B</w:t>
            </w:r>
          </w:p>
        </w:tc>
        <w:tc>
          <w:tcPr>
            <w:tcW w:w="580" w:type="pct"/>
            <w:vMerge w:val="restar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3</w:t>
            </w:r>
            <w:r>
              <w:rPr>
                <w:rFonts w:ascii="仿宋" w:eastAsia="仿宋" w:hAnsi="仿宋" w:cs="仿宋_GB2312"/>
                <w:bCs/>
                <w:color w:val="000000" w:themeColor="text1"/>
                <w:kern w:val="44"/>
                <w:sz w:val="18"/>
                <w:szCs w:val="18"/>
              </w:rPr>
              <w:t>6</w:t>
            </w:r>
          </w:p>
        </w:tc>
        <w:tc>
          <w:tcPr>
            <w:tcW w:w="451" w:type="pct"/>
            <w:vMerge w:val="restart"/>
            <w:vAlign w:val="center"/>
          </w:tcPr>
          <w:p w:rsidR="00937C88" w:rsidRDefault="00244C34">
            <w:pPr>
              <w:adjustRightInd w:val="0"/>
              <w:snapToGri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2</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830" w:type="pct"/>
          </w:tcPr>
          <w:p w:rsidR="00937C88" w:rsidRDefault="00244C34">
            <w:pPr>
              <w:jc w:val="center"/>
              <w:rPr>
                <w:rFonts w:ascii="仿宋" w:eastAsia="仿宋" w:hAnsi="仿宋"/>
                <w:color w:val="000000" w:themeColor="text1"/>
                <w:sz w:val="18"/>
                <w:szCs w:val="18"/>
              </w:rPr>
            </w:pPr>
            <w:r>
              <w:rPr>
                <w:rFonts w:ascii="仿宋" w:eastAsia="仿宋" w:hAnsi="仿宋" w:hint="eastAsia"/>
                <w:color w:val="000000" w:themeColor="text1"/>
                <w:sz w:val="18"/>
                <w:szCs w:val="18"/>
              </w:rPr>
              <w:t>非</w:t>
            </w:r>
            <w:proofErr w:type="gramStart"/>
            <w:r>
              <w:rPr>
                <w:rFonts w:ascii="仿宋" w:eastAsia="仿宋" w:hAnsi="仿宋" w:hint="eastAsia"/>
                <w:color w:val="000000" w:themeColor="text1"/>
                <w:sz w:val="18"/>
                <w:szCs w:val="18"/>
              </w:rPr>
              <w:t>遗艺术</w:t>
            </w:r>
            <w:proofErr w:type="gramEnd"/>
            <w:r>
              <w:rPr>
                <w:rFonts w:ascii="仿宋" w:eastAsia="仿宋" w:hAnsi="仿宋" w:hint="eastAsia"/>
                <w:color w:val="000000" w:themeColor="text1"/>
                <w:sz w:val="18"/>
                <w:szCs w:val="18"/>
              </w:rPr>
              <w:t>赏析</w:t>
            </w:r>
          </w:p>
        </w:tc>
        <w:tc>
          <w:tcPr>
            <w:tcW w:w="749" w:type="pct"/>
            <w:vMerge/>
            <w:vAlign w:val="center"/>
          </w:tcPr>
          <w:p w:rsidR="00937C88" w:rsidRDefault="00937C88">
            <w:pPr>
              <w:adjustRightInd w:val="0"/>
              <w:jc w:val="center"/>
              <w:rPr>
                <w:rFonts w:ascii="仿宋" w:eastAsia="仿宋" w:hAnsi="仿宋" w:cs="仿宋_GB2312"/>
                <w:bCs/>
                <w:color w:val="000000" w:themeColor="text1"/>
                <w:kern w:val="44"/>
                <w:sz w:val="18"/>
                <w:szCs w:val="18"/>
              </w:rPr>
            </w:pPr>
          </w:p>
        </w:tc>
        <w:tc>
          <w:tcPr>
            <w:tcW w:w="831" w:type="pct"/>
          </w:tcPr>
          <w:p w:rsidR="00937C88" w:rsidRDefault="00244C34">
            <w:pPr>
              <w:spacing w:line="280" w:lineRule="exact"/>
              <w:jc w:val="center"/>
              <w:rPr>
                <w:rFonts w:ascii="仿宋" w:eastAsia="仿宋" w:hAnsi="仿宋"/>
                <w:color w:val="000000" w:themeColor="text1"/>
                <w:kern w:val="0"/>
                <w:sz w:val="18"/>
                <w:szCs w:val="18"/>
              </w:rPr>
            </w:pPr>
            <w:r>
              <w:rPr>
                <w:rFonts w:ascii="仿宋" w:eastAsia="仿宋" w:hAnsi="仿宋"/>
                <w:color w:val="000000" w:themeColor="text1"/>
                <w:kern w:val="0"/>
                <w:sz w:val="18"/>
                <w:szCs w:val="18"/>
              </w:rPr>
              <w:t>9999990012B</w:t>
            </w:r>
          </w:p>
        </w:tc>
        <w:tc>
          <w:tcPr>
            <w:tcW w:w="580" w:type="pct"/>
            <w:vMerge/>
            <w:vAlign w:val="center"/>
          </w:tcPr>
          <w:p w:rsidR="00937C88" w:rsidRDefault="00937C88">
            <w:pPr>
              <w:adjustRightInd w:val="0"/>
              <w:jc w:val="center"/>
              <w:rPr>
                <w:rFonts w:ascii="仿宋" w:eastAsia="仿宋" w:hAnsi="仿宋" w:cs="仿宋_GB2312"/>
                <w:bCs/>
                <w:color w:val="000000" w:themeColor="text1"/>
                <w:kern w:val="44"/>
                <w:sz w:val="18"/>
                <w:szCs w:val="18"/>
              </w:rPr>
            </w:pPr>
          </w:p>
        </w:tc>
        <w:tc>
          <w:tcPr>
            <w:tcW w:w="451" w:type="pct"/>
            <w:vMerge/>
            <w:vAlign w:val="center"/>
          </w:tcPr>
          <w:p w:rsidR="00937C88" w:rsidRDefault="00937C88">
            <w:pPr>
              <w:adjustRightInd w:val="0"/>
              <w:snapToGrid w:val="0"/>
              <w:jc w:val="center"/>
              <w:rPr>
                <w:rFonts w:ascii="仿宋" w:eastAsia="仿宋" w:hAnsi="仿宋" w:cs="仿宋_GB2312"/>
                <w:bCs/>
                <w:color w:val="000000" w:themeColor="text1"/>
                <w:kern w:val="44"/>
                <w:sz w:val="18"/>
                <w:szCs w:val="18"/>
              </w:rPr>
            </w:pP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830" w:type="pct"/>
          </w:tcPr>
          <w:p w:rsidR="00937C88" w:rsidRDefault="00244C34">
            <w:pPr>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公共关系</w:t>
            </w:r>
          </w:p>
        </w:tc>
        <w:tc>
          <w:tcPr>
            <w:tcW w:w="749" w:type="pct"/>
            <w:vMerge w:val="restart"/>
            <w:vAlign w:val="center"/>
          </w:tcPr>
          <w:p w:rsidR="00937C88" w:rsidRDefault="00244C34">
            <w:pPr>
              <w:jc w:val="center"/>
              <w:rPr>
                <w:rFonts w:ascii="仿宋" w:eastAsia="仿宋" w:hAnsi="仿宋" w:cs="仿宋_GB2312"/>
                <w:bCs/>
                <w:color w:val="000000" w:themeColor="text1"/>
                <w:kern w:val="44"/>
                <w:sz w:val="18"/>
                <w:szCs w:val="18"/>
              </w:rPr>
            </w:pPr>
            <w:r>
              <w:rPr>
                <w:rFonts w:ascii="仿宋" w:eastAsia="仿宋" w:hAnsi="仿宋" w:cs="仿宋_GB2312"/>
                <w:bCs/>
                <w:color w:val="000000" w:themeColor="text1"/>
                <w:kern w:val="44"/>
                <w:sz w:val="18"/>
                <w:szCs w:val="18"/>
              </w:rPr>
              <w:t>二选</w:t>
            </w:r>
            <w:proofErr w:type="gramStart"/>
            <w:r>
              <w:rPr>
                <w:rFonts w:ascii="仿宋" w:eastAsia="仿宋" w:hAnsi="仿宋" w:cs="仿宋_GB2312"/>
                <w:bCs/>
                <w:color w:val="000000" w:themeColor="text1"/>
                <w:kern w:val="44"/>
                <w:sz w:val="18"/>
                <w:szCs w:val="18"/>
              </w:rPr>
              <w:t>一</w:t>
            </w:r>
            <w:proofErr w:type="gramEnd"/>
          </w:p>
        </w:tc>
        <w:tc>
          <w:tcPr>
            <w:tcW w:w="831"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530602103B</w:t>
            </w:r>
          </w:p>
        </w:tc>
        <w:tc>
          <w:tcPr>
            <w:tcW w:w="580" w:type="pct"/>
            <w:vMerge w:val="restar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36</w:t>
            </w:r>
          </w:p>
        </w:tc>
        <w:tc>
          <w:tcPr>
            <w:tcW w:w="451" w:type="pct"/>
            <w:vMerge w:val="restart"/>
            <w:vAlign w:val="center"/>
          </w:tcPr>
          <w:p w:rsidR="00937C88" w:rsidRDefault="00244C34">
            <w:pPr>
              <w:adjustRightInd w:val="0"/>
              <w:snapToGri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2</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830" w:type="pct"/>
          </w:tcPr>
          <w:p w:rsidR="00937C88" w:rsidRDefault="00244C34">
            <w:pPr>
              <w:adjustRightInd w:val="0"/>
              <w:snapToGrid w:val="0"/>
              <w:spacing w:line="240" w:lineRule="exact"/>
              <w:jc w:val="center"/>
              <w:rPr>
                <w:rFonts w:ascii="仿宋" w:eastAsia="仿宋" w:hAnsi="仿宋" w:cs="华文仿宋"/>
                <w:color w:val="000000" w:themeColor="text1"/>
                <w:kern w:val="0"/>
                <w:sz w:val="18"/>
                <w:szCs w:val="18"/>
              </w:rPr>
            </w:pPr>
            <w:r>
              <w:rPr>
                <w:rFonts w:ascii="仿宋" w:eastAsia="仿宋" w:hAnsi="仿宋" w:cs="仿宋_GB2312" w:hint="eastAsia"/>
                <w:bCs/>
                <w:color w:val="000000" w:themeColor="text1"/>
                <w:kern w:val="44"/>
                <w:sz w:val="18"/>
                <w:szCs w:val="18"/>
              </w:rPr>
              <w:t>商务策划</w:t>
            </w:r>
          </w:p>
        </w:tc>
        <w:tc>
          <w:tcPr>
            <w:tcW w:w="749"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18"/>
                <w:szCs w:val="18"/>
              </w:rPr>
            </w:pPr>
          </w:p>
        </w:tc>
        <w:tc>
          <w:tcPr>
            <w:tcW w:w="831" w:type="pct"/>
            <w:vAlign w:val="center"/>
          </w:tcPr>
          <w:p w:rsidR="00937C88" w:rsidRDefault="00244C34">
            <w:pPr>
              <w:adjustRightInd w:val="0"/>
              <w:snapToGrid w:val="0"/>
              <w:spacing w:line="240" w:lineRule="exact"/>
              <w:jc w:val="center"/>
              <w:rPr>
                <w:rFonts w:ascii="仿宋" w:eastAsia="仿宋" w:hAnsi="仿宋" w:cs="华文仿宋"/>
                <w:color w:val="000000" w:themeColor="text1"/>
                <w:kern w:val="0"/>
                <w:sz w:val="18"/>
                <w:szCs w:val="18"/>
              </w:rPr>
            </w:pPr>
            <w:r>
              <w:rPr>
                <w:rFonts w:ascii="仿宋" w:eastAsia="仿宋" w:hAnsi="仿宋" w:cs="仿宋_GB2312" w:hint="eastAsia"/>
                <w:bCs/>
                <w:color w:val="000000" w:themeColor="text1"/>
                <w:kern w:val="44"/>
                <w:sz w:val="18"/>
                <w:szCs w:val="18"/>
              </w:rPr>
              <w:t>530602102B</w:t>
            </w:r>
          </w:p>
        </w:tc>
        <w:tc>
          <w:tcPr>
            <w:tcW w:w="58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18"/>
                <w:szCs w:val="18"/>
              </w:rPr>
            </w:pPr>
          </w:p>
        </w:tc>
        <w:tc>
          <w:tcPr>
            <w:tcW w:w="451"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18"/>
                <w:szCs w:val="18"/>
              </w:rPr>
            </w:pP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830" w:type="pct"/>
          </w:tcPr>
          <w:p w:rsidR="00937C88" w:rsidRDefault="00244C34">
            <w:pPr>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跨文化交际</w:t>
            </w:r>
          </w:p>
        </w:tc>
        <w:tc>
          <w:tcPr>
            <w:tcW w:w="749" w:type="pct"/>
            <w:vMerge w:val="restart"/>
            <w:vAlign w:val="center"/>
          </w:tcPr>
          <w:p w:rsidR="00937C88" w:rsidRDefault="00244C34">
            <w:pPr>
              <w:jc w:val="center"/>
              <w:rPr>
                <w:rFonts w:ascii="仿宋" w:eastAsia="仿宋" w:hAnsi="仿宋" w:cs="仿宋_GB2312"/>
                <w:bCs/>
                <w:color w:val="000000" w:themeColor="text1"/>
                <w:kern w:val="44"/>
                <w:sz w:val="18"/>
                <w:szCs w:val="18"/>
              </w:rPr>
            </w:pPr>
            <w:r>
              <w:rPr>
                <w:rFonts w:ascii="仿宋" w:eastAsia="仿宋" w:hAnsi="仿宋" w:cs="仿宋_GB2312"/>
                <w:bCs/>
                <w:color w:val="000000" w:themeColor="text1"/>
                <w:kern w:val="44"/>
                <w:sz w:val="18"/>
                <w:szCs w:val="18"/>
              </w:rPr>
              <w:t>二选</w:t>
            </w:r>
            <w:proofErr w:type="gramStart"/>
            <w:r>
              <w:rPr>
                <w:rFonts w:ascii="仿宋" w:eastAsia="仿宋" w:hAnsi="仿宋" w:cs="仿宋_GB2312"/>
                <w:bCs/>
                <w:color w:val="000000" w:themeColor="text1"/>
                <w:kern w:val="44"/>
                <w:sz w:val="18"/>
                <w:szCs w:val="18"/>
              </w:rPr>
              <w:t>一</w:t>
            </w:r>
            <w:proofErr w:type="gramEnd"/>
          </w:p>
        </w:tc>
        <w:tc>
          <w:tcPr>
            <w:tcW w:w="831"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530602108B</w:t>
            </w:r>
          </w:p>
        </w:tc>
        <w:tc>
          <w:tcPr>
            <w:tcW w:w="580" w:type="pct"/>
            <w:vMerge w:val="restar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36</w:t>
            </w:r>
          </w:p>
        </w:tc>
        <w:tc>
          <w:tcPr>
            <w:tcW w:w="451" w:type="pct"/>
            <w:vMerge w:val="restart"/>
            <w:vAlign w:val="center"/>
          </w:tcPr>
          <w:p w:rsidR="00937C88" w:rsidRDefault="00244C34">
            <w:pPr>
              <w:adjustRightInd w:val="0"/>
              <w:snapToGri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2</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830" w:type="pct"/>
            <w:vAlign w:val="center"/>
          </w:tcPr>
          <w:p w:rsidR="00937C88" w:rsidRDefault="00244C34">
            <w:pPr>
              <w:adjustRightInd w:val="0"/>
              <w:snapToGrid w:val="0"/>
              <w:spacing w:line="240" w:lineRule="exact"/>
              <w:rPr>
                <w:rFonts w:ascii="仿宋" w:eastAsia="仿宋" w:hAnsi="仿宋" w:cs="华文仿宋"/>
                <w:color w:val="000000" w:themeColor="text1"/>
                <w:kern w:val="0"/>
                <w:sz w:val="18"/>
                <w:szCs w:val="18"/>
              </w:rPr>
            </w:pPr>
            <w:r>
              <w:rPr>
                <w:rFonts w:ascii="仿宋" w:eastAsia="仿宋" w:hAnsi="仿宋" w:cs="华文仿宋" w:hint="eastAsia"/>
                <w:color w:val="000000" w:themeColor="text1"/>
                <w:sz w:val="18"/>
                <w:szCs w:val="18"/>
              </w:rPr>
              <w:t xml:space="preserve"> </w:t>
            </w:r>
            <w:r>
              <w:rPr>
                <w:rFonts w:ascii="仿宋" w:eastAsia="仿宋" w:hAnsi="仿宋" w:cs="华文仿宋"/>
                <w:color w:val="000000" w:themeColor="text1"/>
                <w:sz w:val="18"/>
                <w:szCs w:val="18"/>
              </w:rPr>
              <w:t xml:space="preserve"> </w:t>
            </w:r>
            <w:r>
              <w:rPr>
                <w:rFonts w:ascii="仿宋" w:eastAsia="仿宋" w:hAnsi="仿宋" w:cs="华文仿宋" w:hint="eastAsia"/>
                <w:color w:val="000000" w:themeColor="text1"/>
                <w:sz w:val="18"/>
                <w:szCs w:val="18"/>
              </w:rPr>
              <w:t>办公自动化</w:t>
            </w:r>
          </w:p>
        </w:tc>
        <w:tc>
          <w:tcPr>
            <w:tcW w:w="749"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18"/>
                <w:szCs w:val="18"/>
              </w:rPr>
            </w:pPr>
          </w:p>
        </w:tc>
        <w:tc>
          <w:tcPr>
            <w:tcW w:w="831" w:type="pct"/>
            <w:vAlign w:val="center"/>
          </w:tcPr>
          <w:p w:rsidR="00937C88" w:rsidRDefault="00244C34">
            <w:pPr>
              <w:adjustRightInd w:val="0"/>
              <w:snapToGrid w:val="0"/>
              <w:spacing w:line="240" w:lineRule="exact"/>
              <w:jc w:val="center"/>
              <w:rPr>
                <w:rFonts w:ascii="仿宋" w:eastAsia="仿宋" w:hAnsi="仿宋" w:cs="华文仿宋"/>
                <w:color w:val="000000" w:themeColor="text1"/>
                <w:kern w:val="0"/>
                <w:sz w:val="18"/>
                <w:szCs w:val="18"/>
              </w:rPr>
            </w:pPr>
            <w:r>
              <w:rPr>
                <w:rFonts w:ascii="仿宋" w:eastAsia="仿宋" w:hAnsi="仿宋" w:hint="eastAsia"/>
                <w:kern w:val="0"/>
                <w:sz w:val="18"/>
                <w:szCs w:val="18"/>
              </w:rPr>
              <w:t>530602120B</w:t>
            </w:r>
            <w:r>
              <w:rPr>
                <w:rFonts w:ascii="仿宋" w:eastAsia="仿宋" w:hAnsi="仿宋"/>
                <w:kern w:val="0"/>
                <w:sz w:val="18"/>
                <w:szCs w:val="18"/>
              </w:rPr>
              <w:t xml:space="preserve"> </w:t>
            </w:r>
            <w:r>
              <w:rPr>
                <w:rFonts w:ascii="仿宋" w:eastAsia="仿宋" w:hAnsi="仿宋" w:cs="仿宋_GB2312"/>
                <w:bCs/>
                <w:color w:val="000000" w:themeColor="text1"/>
                <w:kern w:val="44"/>
                <w:sz w:val="18"/>
                <w:szCs w:val="18"/>
              </w:rPr>
              <w:t xml:space="preserve"> </w:t>
            </w:r>
          </w:p>
        </w:tc>
        <w:tc>
          <w:tcPr>
            <w:tcW w:w="58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18"/>
                <w:szCs w:val="18"/>
              </w:rPr>
            </w:pPr>
          </w:p>
        </w:tc>
        <w:tc>
          <w:tcPr>
            <w:tcW w:w="451"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18"/>
                <w:szCs w:val="18"/>
              </w:rPr>
            </w:pP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830" w:type="pct"/>
          </w:tcPr>
          <w:p w:rsidR="00937C88" w:rsidRDefault="00244C34">
            <w:pPr>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品牌运营与推广</w:t>
            </w:r>
          </w:p>
        </w:tc>
        <w:tc>
          <w:tcPr>
            <w:tcW w:w="749" w:type="pct"/>
            <w:vMerge w:val="restart"/>
            <w:vAlign w:val="center"/>
          </w:tcPr>
          <w:p w:rsidR="00937C88" w:rsidRDefault="00244C34">
            <w:pPr>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二选</w:t>
            </w:r>
            <w:proofErr w:type="gramStart"/>
            <w:r>
              <w:rPr>
                <w:rFonts w:ascii="仿宋" w:eastAsia="仿宋" w:hAnsi="仿宋" w:cs="仿宋_GB2312" w:hint="eastAsia"/>
                <w:bCs/>
                <w:color w:val="000000" w:themeColor="text1"/>
                <w:kern w:val="44"/>
                <w:sz w:val="18"/>
                <w:szCs w:val="18"/>
              </w:rPr>
              <w:t>一</w:t>
            </w:r>
            <w:proofErr w:type="gramEnd"/>
          </w:p>
        </w:tc>
        <w:tc>
          <w:tcPr>
            <w:tcW w:w="831"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530602109B</w:t>
            </w:r>
          </w:p>
        </w:tc>
        <w:tc>
          <w:tcPr>
            <w:tcW w:w="580" w:type="pct"/>
            <w:vMerge w:val="restart"/>
            <w:vAlign w:val="center"/>
          </w:tcPr>
          <w:p w:rsidR="00937C88" w:rsidRDefault="00244C34">
            <w:pPr>
              <w:adjustRightInd w:val="0"/>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72</w:t>
            </w:r>
          </w:p>
        </w:tc>
        <w:tc>
          <w:tcPr>
            <w:tcW w:w="451" w:type="pct"/>
            <w:vMerge w:val="restart"/>
            <w:vAlign w:val="center"/>
          </w:tcPr>
          <w:p w:rsidR="00937C88" w:rsidRDefault="00244C34">
            <w:pPr>
              <w:adjustRightInd w:val="0"/>
              <w:snapToGrid w:val="0"/>
              <w:spacing w:line="240" w:lineRule="exact"/>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830" w:type="pct"/>
          </w:tcPr>
          <w:p w:rsidR="00937C88" w:rsidRDefault="00244C34">
            <w:pPr>
              <w:adjustRightInd w:val="0"/>
              <w:snapToGrid w:val="0"/>
              <w:spacing w:line="240" w:lineRule="exact"/>
              <w:jc w:val="center"/>
              <w:rPr>
                <w:rFonts w:ascii="仿宋" w:eastAsia="仿宋" w:hAnsi="仿宋" w:cs="华文仿宋"/>
                <w:color w:val="000000" w:themeColor="text1"/>
                <w:kern w:val="0"/>
                <w:sz w:val="18"/>
                <w:szCs w:val="18"/>
              </w:rPr>
            </w:pPr>
            <w:r>
              <w:rPr>
                <w:rFonts w:ascii="仿宋" w:eastAsia="仿宋" w:hAnsi="仿宋" w:cs="仿宋_GB2312" w:hint="eastAsia"/>
                <w:bCs/>
                <w:color w:val="000000" w:themeColor="text1"/>
                <w:kern w:val="44"/>
                <w:sz w:val="18"/>
                <w:szCs w:val="18"/>
              </w:rPr>
              <w:t>网络营销</w:t>
            </w:r>
          </w:p>
        </w:tc>
        <w:tc>
          <w:tcPr>
            <w:tcW w:w="749"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18"/>
                <w:szCs w:val="18"/>
              </w:rPr>
            </w:pPr>
          </w:p>
        </w:tc>
        <w:tc>
          <w:tcPr>
            <w:tcW w:w="831" w:type="pct"/>
            <w:vAlign w:val="center"/>
          </w:tcPr>
          <w:p w:rsidR="00937C88" w:rsidRDefault="00244C34">
            <w:pPr>
              <w:adjustRightInd w:val="0"/>
              <w:snapToGrid w:val="0"/>
              <w:spacing w:line="240" w:lineRule="exact"/>
              <w:jc w:val="center"/>
              <w:rPr>
                <w:rFonts w:ascii="仿宋" w:eastAsia="仿宋" w:hAnsi="仿宋" w:cs="华文仿宋"/>
                <w:color w:val="000000" w:themeColor="text1"/>
                <w:kern w:val="0"/>
                <w:sz w:val="18"/>
                <w:szCs w:val="18"/>
              </w:rPr>
            </w:pPr>
            <w:r>
              <w:rPr>
                <w:rFonts w:ascii="仿宋" w:eastAsia="仿宋" w:hAnsi="仿宋" w:cs="仿宋_GB2312" w:hint="eastAsia"/>
                <w:bCs/>
                <w:color w:val="000000" w:themeColor="text1"/>
                <w:kern w:val="44"/>
                <w:sz w:val="18"/>
                <w:szCs w:val="18"/>
              </w:rPr>
              <w:t>530602112B</w:t>
            </w:r>
          </w:p>
        </w:tc>
        <w:tc>
          <w:tcPr>
            <w:tcW w:w="58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18"/>
                <w:szCs w:val="18"/>
              </w:rPr>
            </w:pPr>
          </w:p>
        </w:tc>
        <w:tc>
          <w:tcPr>
            <w:tcW w:w="451"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18"/>
                <w:szCs w:val="18"/>
              </w:rPr>
            </w:pP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color w:val="000000" w:themeColor="text1"/>
                <w:kern w:val="0"/>
                <w:sz w:val="24"/>
              </w:rPr>
            </w:pPr>
          </w:p>
        </w:tc>
        <w:tc>
          <w:tcPr>
            <w:tcW w:w="830" w:type="pct"/>
          </w:tcPr>
          <w:p w:rsidR="00937C88" w:rsidRDefault="00244C34">
            <w:pPr>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现代推销技术</w:t>
            </w:r>
          </w:p>
        </w:tc>
        <w:tc>
          <w:tcPr>
            <w:tcW w:w="749" w:type="pct"/>
            <w:vMerge w:val="restart"/>
            <w:vAlign w:val="center"/>
          </w:tcPr>
          <w:p w:rsidR="00937C88" w:rsidRDefault="00244C34">
            <w:pPr>
              <w:jc w:val="center"/>
              <w:rPr>
                <w:rFonts w:ascii="仿宋" w:eastAsia="仿宋" w:hAnsi="仿宋" w:cs="仿宋_GB2312"/>
                <w:bCs/>
                <w:color w:val="000000" w:themeColor="text1"/>
                <w:kern w:val="44"/>
                <w:sz w:val="18"/>
                <w:szCs w:val="18"/>
              </w:rPr>
            </w:pPr>
            <w:r>
              <w:rPr>
                <w:rFonts w:ascii="仿宋" w:eastAsia="仿宋" w:hAnsi="仿宋" w:cs="仿宋_GB2312"/>
                <w:bCs/>
                <w:color w:val="000000" w:themeColor="text1"/>
                <w:kern w:val="44"/>
                <w:sz w:val="18"/>
                <w:szCs w:val="18"/>
              </w:rPr>
              <w:t>二选</w:t>
            </w:r>
            <w:proofErr w:type="gramStart"/>
            <w:r>
              <w:rPr>
                <w:rFonts w:ascii="仿宋" w:eastAsia="仿宋" w:hAnsi="仿宋" w:cs="仿宋_GB2312"/>
                <w:bCs/>
                <w:color w:val="000000" w:themeColor="text1"/>
                <w:kern w:val="44"/>
                <w:sz w:val="18"/>
                <w:szCs w:val="18"/>
              </w:rPr>
              <w:t>一</w:t>
            </w:r>
            <w:proofErr w:type="gramEnd"/>
          </w:p>
        </w:tc>
        <w:tc>
          <w:tcPr>
            <w:tcW w:w="831" w:type="pct"/>
            <w:vAlign w:val="center"/>
          </w:tcPr>
          <w:p w:rsidR="00937C88" w:rsidRDefault="00244C34">
            <w:pPr>
              <w:adjustRightInd w:val="0"/>
              <w:jc w:val="center"/>
              <w:rPr>
                <w:rFonts w:ascii="仿宋" w:eastAsia="仿宋" w:hAnsi="仿宋" w:cs="仿宋_GB2312"/>
                <w:bCs/>
                <w:color w:val="000000" w:themeColor="text1"/>
                <w:kern w:val="44"/>
                <w:sz w:val="18"/>
                <w:szCs w:val="18"/>
              </w:rPr>
            </w:pPr>
            <w:r>
              <w:rPr>
                <w:rFonts w:ascii="仿宋" w:eastAsia="仿宋" w:hAnsi="仿宋" w:cs="仿宋_GB2312" w:hint="eastAsia"/>
                <w:bCs/>
                <w:color w:val="000000" w:themeColor="text1"/>
                <w:kern w:val="44"/>
                <w:sz w:val="18"/>
                <w:szCs w:val="18"/>
              </w:rPr>
              <w:t>530602111B</w:t>
            </w:r>
          </w:p>
        </w:tc>
        <w:tc>
          <w:tcPr>
            <w:tcW w:w="580" w:type="pct"/>
            <w:vMerge w:val="restart"/>
            <w:vAlign w:val="center"/>
          </w:tcPr>
          <w:p w:rsidR="00937C88" w:rsidRDefault="00244C34">
            <w:pPr>
              <w:adjustRightInd w:val="0"/>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72</w:t>
            </w:r>
          </w:p>
        </w:tc>
        <w:tc>
          <w:tcPr>
            <w:tcW w:w="451" w:type="pct"/>
            <w:vMerge w:val="restart"/>
            <w:vAlign w:val="center"/>
          </w:tcPr>
          <w:p w:rsidR="00937C88" w:rsidRDefault="00244C34">
            <w:pPr>
              <w:adjustRightInd w:val="0"/>
              <w:snapToGrid w:val="0"/>
              <w:spacing w:line="240" w:lineRule="exact"/>
              <w:jc w:val="center"/>
              <w:rPr>
                <w:rFonts w:ascii="仿宋" w:eastAsia="仿宋" w:hAnsi="仿宋" w:cs="华文仿宋"/>
                <w:color w:val="000000" w:themeColor="text1"/>
                <w:sz w:val="18"/>
                <w:szCs w:val="18"/>
              </w:rPr>
            </w:pPr>
            <w:r>
              <w:rPr>
                <w:rFonts w:ascii="仿宋" w:eastAsia="仿宋" w:hAnsi="仿宋" w:cs="华文仿宋" w:hint="eastAsia"/>
                <w:color w:val="000000" w:themeColor="text1"/>
                <w:sz w:val="18"/>
                <w:szCs w:val="18"/>
              </w:rPr>
              <w:t>4</w:t>
            </w:r>
          </w:p>
        </w:tc>
      </w:tr>
      <w:tr w:rsidR="00937C88">
        <w:tc>
          <w:tcPr>
            <w:tcW w:w="71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6"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420" w:type="pct"/>
            <w:vMerge/>
            <w:vAlign w:val="center"/>
          </w:tcPr>
          <w:p w:rsidR="00937C88" w:rsidRDefault="00937C88">
            <w:pPr>
              <w:adjustRightInd w:val="0"/>
              <w:snapToGrid w:val="0"/>
              <w:spacing w:line="240" w:lineRule="exact"/>
              <w:jc w:val="center"/>
              <w:rPr>
                <w:rFonts w:ascii="仿宋" w:eastAsia="仿宋" w:hAnsi="仿宋" w:cs="华文仿宋"/>
                <w:kern w:val="0"/>
                <w:sz w:val="24"/>
              </w:rPr>
            </w:pPr>
          </w:p>
        </w:tc>
        <w:tc>
          <w:tcPr>
            <w:tcW w:w="830" w:type="pct"/>
          </w:tcPr>
          <w:p w:rsidR="00937C88" w:rsidRDefault="00244C34">
            <w:pPr>
              <w:adjustRightInd w:val="0"/>
              <w:snapToGrid w:val="0"/>
              <w:spacing w:line="240" w:lineRule="exact"/>
              <w:jc w:val="center"/>
              <w:rPr>
                <w:rFonts w:ascii="仿宋" w:eastAsia="仿宋" w:hAnsi="仿宋" w:cs="华文仿宋"/>
                <w:kern w:val="0"/>
                <w:sz w:val="18"/>
                <w:szCs w:val="18"/>
              </w:rPr>
            </w:pPr>
            <w:r>
              <w:rPr>
                <w:rFonts w:ascii="仿宋" w:eastAsia="仿宋" w:hAnsi="仿宋" w:cs="仿宋_GB2312" w:hint="eastAsia"/>
                <w:bCs/>
                <w:color w:val="000000"/>
                <w:kern w:val="44"/>
                <w:sz w:val="18"/>
                <w:szCs w:val="18"/>
              </w:rPr>
              <w:t>供应链管理</w:t>
            </w:r>
          </w:p>
        </w:tc>
        <w:tc>
          <w:tcPr>
            <w:tcW w:w="749" w:type="pct"/>
            <w:vMerge/>
            <w:vAlign w:val="center"/>
          </w:tcPr>
          <w:p w:rsidR="00937C88" w:rsidRDefault="00937C88">
            <w:pPr>
              <w:adjustRightInd w:val="0"/>
              <w:snapToGrid w:val="0"/>
              <w:spacing w:line="240" w:lineRule="exact"/>
              <w:jc w:val="center"/>
              <w:rPr>
                <w:rFonts w:ascii="仿宋" w:eastAsia="仿宋" w:hAnsi="仿宋" w:cs="华文仿宋"/>
                <w:kern w:val="0"/>
                <w:sz w:val="18"/>
                <w:szCs w:val="18"/>
              </w:rPr>
            </w:pPr>
          </w:p>
        </w:tc>
        <w:tc>
          <w:tcPr>
            <w:tcW w:w="831" w:type="pct"/>
            <w:vAlign w:val="center"/>
          </w:tcPr>
          <w:p w:rsidR="00937C88" w:rsidRDefault="00244C34">
            <w:pPr>
              <w:adjustRightInd w:val="0"/>
              <w:snapToGrid w:val="0"/>
              <w:spacing w:line="240" w:lineRule="exact"/>
              <w:jc w:val="center"/>
              <w:rPr>
                <w:rFonts w:ascii="仿宋" w:eastAsia="仿宋" w:hAnsi="仿宋" w:cs="华文仿宋"/>
                <w:kern w:val="0"/>
                <w:sz w:val="18"/>
                <w:szCs w:val="18"/>
              </w:rPr>
            </w:pPr>
            <w:r>
              <w:rPr>
                <w:rFonts w:ascii="仿宋" w:eastAsia="仿宋" w:hAnsi="仿宋" w:cs="仿宋_GB2312" w:hint="eastAsia"/>
                <w:bCs/>
                <w:color w:val="000000"/>
                <w:kern w:val="44"/>
                <w:sz w:val="18"/>
                <w:szCs w:val="18"/>
              </w:rPr>
              <w:t>530602113B</w:t>
            </w:r>
          </w:p>
        </w:tc>
        <w:tc>
          <w:tcPr>
            <w:tcW w:w="580" w:type="pct"/>
            <w:vMerge/>
            <w:vAlign w:val="center"/>
          </w:tcPr>
          <w:p w:rsidR="00937C88" w:rsidRDefault="00937C88">
            <w:pPr>
              <w:adjustRightInd w:val="0"/>
              <w:snapToGrid w:val="0"/>
              <w:spacing w:line="240" w:lineRule="exact"/>
              <w:jc w:val="center"/>
              <w:rPr>
                <w:rFonts w:ascii="仿宋" w:eastAsia="仿宋" w:hAnsi="仿宋" w:cs="华文仿宋"/>
                <w:kern w:val="0"/>
                <w:sz w:val="18"/>
                <w:szCs w:val="18"/>
              </w:rPr>
            </w:pPr>
          </w:p>
        </w:tc>
        <w:tc>
          <w:tcPr>
            <w:tcW w:w="451" w:type="pct"/>
            <w:vMerge/>
            <w:vAlign w:val="center"/>
          </w:tcPr>
          <w:p w:rsidR="00937C88" w:rsidRDefault="00937C88">
            <w:pPr>
              <w:adjustRightInd w:val="0"/>
              <w:snapToGrid w:val="0"/>
              <w:spacing w:line="240" w:lineRule="exact"/>
              <w:jc w:val="center"/>
              <w:rPr>
                <w:rFonts w:ascii="仿宋" w:eastAsia="仿宋" w:hAnsi="仿宋" w:cs="华文仿宋"/>
                <w:kern w:val="0"/>
                <w:sz w:val="18"/>
                <w:szCs w:val="18"/>
              </w:rPr>
            </w:pPr>
          </w:p>
        </w:tc>
      </w:tr>
      <w:tr w:rsidR="00937C88">
        <w:trPr>
          <w:trHeight w:val="365"/>
        </w:trPr>
        <w:tc>
          <w:tcPr>
            <w:tcW w:w="1557" w:type="pct"/>
            <w:gridSpan w:val="3"/>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总计：</w:t>
            </w:r>
          </w:p>
        </w:tc>
        <w:tc>
          <w:tcPr>
            <w:tcW w:w="3442" w:type="pct"/>
            <w:gridSpan w:val="5"/>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2774</w:t>
            </w:r>
            <w:r>
              <w:rPr>
                <w:rFonts w:ascii="仿宋" w:eastAsia="仿宋" w:hAnsi="仿宋" w:cs="华文仿宋" w:hint="eastAsia"/>
                <w:kern w:val="0"/>
                <w:sz w:val="24"/>
              </w:rPr>
              <w:t>学时/</w:t>
            </w:r>
            <w:r>
              <w:rPr>
                <w:rFonts w:ascii="仿宋" w:eastAsia="仿宋" w:hAnsi="仿宋" w:cs="华文仿宋"/>
                <w:kern w:val="0"/>
                <w:sz w:val="24"/>
              </w:rPr>
              <w:t>143</w:t>
            </w:r>
            <w:r>
              <w:rPr>
                <w:rFonts w:ascii="仿宋" w:eastAsia="仿宋" w:hAnsi="仿宋" w:cs="华文仿宋" w:hint="eastAsia"/>
                <w:kern w:val="0"/>
                <w:sz w:val="24"/>
              </w:rPr>
              <w:t>学分</w:t>
            </w:r>
          </w:p>
        </w:tc>
      </w:tr>
    </w:tbl>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bookmarkStart w:id="9" w:name="_Toc37417026"/>
      <w:r>
        <w:rPr>
          <w:rFonts w:ascii="仿宋" w:eastAsia="仿宋" w:hAnsi="仿宋" w:cstheme="minorBidi" w:hint="eastAsia"/>
          <w:b w:val="0"/>
          <w:bCs/>
          <w:sz w:val="28"/>
          <w:szCs w:val="28"/>
        </w:rPr>
        <w:t>（八）课程设置及要求</w:t>
      </w:r>
      <w:bookmarkEnd w:id="9"/>
    </w:p>
    <w:p w:rsidR="00937C88" w:rsidRDefault="00244C34">
      <w:pPr>
        <w:ind w:leftChars="68" w:left="143" w:firstLineChars="150" w:firstLine="336"/>
        <w:rPr>
          <w:rFonts w:ascii="仿宋" w:eastAsia="仿宋" w:hAnsi="仿宋" w:cs="华文仿宋"/>
          <w:spacing w:val="-8"/>
          <w:sz w:val="24"/>
        </w:rPr>
      </w:pPr>
      <w:r>
        <w:rPr>
          <w:rFonts w:ascii="仿宋" w:eastAsia="仿宋" w:hAnsi="仿宋" w:cs="华文仿宋" w:hint="eastAsia"/>
          <w:spacing w:val="-8"/>
          <w:sz w:val="24"/>
        </w:rPr>
        <w:t>1、专业群平台课程</w:t>
      </w:r>
    </w:p>
    <w:p w:rsidR="00937C88" w:rsidRDefault="00244C34">
      <w:pPr>
        <w:ind w:leftChars="68" w:left="143" w:firstLineChars="100" w:firstLine="224"/>
        <w:rPr>
          <w:rFonts w:ascii="仿宋" w:eastAsia="仿宋" w:hAnsi="仿宋" w:cs="华文仿宋"/>
          <w:spacing w:val="-8"/>
          <w:sz w:val="24"/>
        </w:rPr>
      </w:pPr>
      <w:r>
        <w:rPr>
          <w:rFonts w:ascii="仿宋" w:eastAsia="仿宋" w:hAnsi="仿宋" w:cs="华文仿宋" w:hint="eastAsia"/>
          <w:spacing w:val="-8"/>
          <w:sz w:val="24"/>
        </w:rPr>
        <w:t>（1）</w:t>
      </w:r>
      <w:r>
        <w:rPr>
          <w:rFonts w:ascii="仿宋" w:eastAsia="仿宋" w:hAnsi="仿宋" w:cs="华文仿宋"/>
          <w:sz w:val="24"/>
        </w:rPr>
        <w:t>公共学习领域</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5671"/>
        <w:gridCol w:w="993"/>
        <w:gridCol w:w="1210"/>
      </w:tblGrid>
      <w:tr w:rsidR="00937C88">
        <w:tc>
          <w:tcPr>
            <w:tcW w:w="757" w:type="pct"/>
            <w:shd w:val="clear" w:color="auto" w:fill="auto"/>
          </w:tcPr>
          <w:p w:rsidR="00937C88" w:rsidRDefault="00244C34">
            <w:pPr>
              <w:ind w:firstLineChars="100" w:firstLine="225"/>
              <w:rPr>
                <w:rFonts w:ascii="仿宋" w:eastAsia="仿宋" w:hAnsi="仿宋" w:cs="华文仿宋"/>
                <w:b/>
                <w:spacing w:val="-8"/>
                <w:sz w:val="24"/>
              </w:rPr>
            </w:pPr>
            <w:r>
              <w:rPr>
                <w:rFonts w:ascii="仿宋" w:eastAsia="仿宋" w:hAnsi="仿宋" w:cs="华文仿宋" w:hint="eastAsia"/>
                <w:b/>
                <w:spacing w:val="-8"/>
                <w:sz w:val="24"/>
              </w:rPr>
              <w:t>课程</w:t>
            </w:r>
          </w:p>
        </w:tc>
        <w:tc>
          <w:tcPr>
            <w:tcW w:w="3055" w:type="pct"/>
            <w:shd w:val="clear" w:color="auto" w:fill="auto"/>
          </w:tcPr>
          <w:p w:rsidR="00937C88" w:rsidRDefault="00244C34">
            <w:pPr>
              <w:jc w:val="center"/>
              <w:rPr>
                <w:rFonts w:ascii="仿宋" w:eastAsia="仿宋" w:hAnsi="仿宋" w:cs="华文仿宋"/>
                <w:b/>
                <w:spacing w:val="-8"/>
                <w:sz w:val="24"/>
              </w:rPr>
            </w:pPr>
            <w:r>
              <w:rPr>
                <w:rFonts w:ascii="仿宋" w:eastAsia="仿宋" w:hAnsi="仿宋" w:cs="华文仿宋" w:hint="eastAsia"/>
                <w:b/>
                <w:spacing w:val="-8"/>
                <w:sz w:val="24"/>
              </w:rPr>
              <w:t>思想道德与法治</w:t>
            </w:r>
          </w:p>
        </w:tc>
        <w:tc>
          <w:tcPr>
            <w:tcW w:w="535" w:type="pct"/>
            <w:shd w:val="clear" w:color="auto" w:fill="auto"/>
          </w:tcPr>
          <w:p w:rsidR="00937C88" w:rsidRDefault="00244C34">
            <w:pPr>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652" w:type="pct"/>
            <w:shd w:val="clear" w:color="auto" w:fill="auto"/>
          </w:tcPr>
          <w:p w:rsidR="00937C88" w:rsidRDefault="00244C34">
            <w:pPr>
              <w:jc w:val="center"/>
              <w:rPr>
                <w:rFonts w:ascii="仿宋" w:eastAsia="仿宋" w:hAnsi="仿宋" w:cs="华文仿宋"/>
                <w:b/>
                <w:bCs/>
                <w:spacing w:val="-8"/>
                <w:sz w:val="24"/>
              </w:rPr>
            </w:pPr>
            <w:r>
              <w:rPr>
                <w:rFonts w:ascii="仿宋" w:eastAsia="仿宋" w:hAnsi="仿宋" w:cs="华文仿宋" w:hint="eastAsia"/>
                <w:b/>
                <w:bCs/>
                <w:spacing w:val="-8"/>
                <w:sz w:val="24"/>
              </w:rPr>
              <w:t>54</w:t>
            </w:r>
          </w:p>
        </w:tc>
      </w:tr>
      <w:tr w:rsidR="00937C88">
        <w:tc>
          <w:tcPr>
            <w:tcW w:w="757" w:type="pct"/>
            <w:shd w:val="clear" w:color="auto" w:fill="auto"/>
            <w:vAlign w:val="center"/>
          </w:tcPr>
          <w:p w:rsidR="00937C88" w:rsidRDefault="00244C34">
            <w:pPr>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4242" w:type="pct"/>
            <w:gridSpan w:val="3"/>
            <w:shd w:val="clear" w:color="auto" w:fill="auto"/>
          </w:tcPr>
          <w:p w:rsidR="00937C88" w:rsidRDefault="00244C34">
            <w:pPr>
              <w:ind w:firstLineChars="200" w:firstLine="448"/>
              <w:rPr>
                <w:rFonts w:ascii="仿宋" w:eastAsia="仿宋" w:hAnsi="仿宋" w:cs="华文仿宋"/>
                <w:spacing w:val="-8"/>
                <w:sz w:val="24"/>
              </w:rPr>
            </w:pPr>
            <w:r>
              <w:rPr>
                <w:rFonts w:ascii="仿宋" w:eastAsia="仿宋" w:hAnsi="仿宋" w:cs="华文仿宋" w:hint="eastAsia"/>
                <w:spacing w:val="-8"/>
                <w:sz w:val="24"/>
              </w:rPr>
              <w:t>培养运用马克思主义立场观点方法分析和解决问题的能力；培养</w:t>
            </w:r>
            <w:proofErr w:type="gramStart"/>
            <w:r>
              <w:rPr>
                <w:rFonts w:ascii="仿宋" w:eastAsia="仿宋" w:hAnsi="仿宋" w:cs="华文仿宋" w:hint="eastAsia"/>
                <w:spacing w:val="-8"/>
                <w:sz w:val="24"/>
              </w:rPr>
              <w:t>践行</w:t>
            </w:r>
            <w:proofErr w:type="gramEnd"/>
            <w:r>
              <w:rPr>
                <w:rFonts w:ascii="仿宋" w:eastAsia="仿宋" w:hAnsi="仿宋" w:cs="华文仿宋" w:hint="eastAsia"/>
                <w:spacing w:val="-8"/>
                <w:sz w:val="24"/>
              </w:rPr>
              <w:t>社会主义核心价值观，尊重和维护宪法法律权威，识大局、尊法治、</w:t>
            </w:r>
            <w:proofErr w:type="gramStart"/>
            <w:r>
              <w:rPr>
                <w:rFonts w:ascii="仿宋" w:eastAsia="仿宋" w:hAnsi="仿宋" w:cs="华文仿宋" w:hint="eastAsia"/>
                <w:spacing w:val="-8"/>
                <w:sz w:val="24"/>
              </w:rPr>
              <w:t>修美德</w:t>
            </w:r>
            <w:proofErr w:type="gramEnd"/>
            <w:r>
              <w:rPr>
                <w:rFonts w:ascii="仿宋" w:eastAsia="仿宋" w:hAnsi="仿宋" w:cs="华文仿宋" w:hint="eastAsia"/>
                <w:spacing w:val="-8"/>
                <w:sz w:val="24"/>
              </w:rPr>
              <w:t>的自觉性；使学生筑牢理想信念之基，传承中华传统美德，弘扬中国精神，尊重和维护宪法法律权威，提升思想道德素质和法治素养，培养矢志不渝听党话跟党走，争做社会主义合格建设者和可靠接班人的主人翁精神。</w:t>
            </w:r>
          </w:p>
        </w:tc>
      </w:tr>
      <w:tr w:rsidR="00937C88">
        <w:tc>
          <w:tcPr>
            <w:tcW w:w="757" w:type="pct"/>
            <w:shd w:val="clear" w:color="auto" w:fill="auto"/>
            <w:vAlign w:val="center"/>
          </w:tcPr>
          <w:p w:rsidR="00937C88" w:rsidRDefault="00244C34">
            <w:pPr>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4242" w:type="pct"/>
            <w:gridSpan w:val="3"/>
            <w:shd w:val="clear" w:color="auto" w:fill="auto"/>
          </w:tcPr>
          <w:p w:rsidR="00937C88" w:rsidRDefault="00244C34">
            <w:pPr>
              <w:snapToGrid w:val="0"/>
              <w:rPr>
                <w:rFonts w:ascii="仿宋" w:eastAsia="仿宋" w:hAnsi="仿宋"/>
                <w:sz w:val="24"/>
              </w:rPr>
            </w:pPr>
            <w:r>
              <w:rPr>
                <w:rFonts w:ascii="仿宋" w:eastAsia="仿宋" w:hAnsi="仿宋" w:hint="eastAsia"/>
                <w:sz w:val="24"/>
              </w:rPr>
              <w:t>马克思主义的人生观、价值观、道德观、法治观，社会主义核心价值观与社会主义法治建设的关系，及学生的职业道德教育。</w:t>
            </w:r>
          </w:p>
        </w:tc>
      </w:tr>
      <w:tr w:rsidR="00937C88">
        <w:tc>
          <w:tcPr>
            <w:tcW w:w="757" w:type="pct"/>
            <w:shd w:val="clear" w:color="auto" w:fill="auto"/>
            <w:vAlign w:val="center"/>
          </w:tcPr>
          <w:p w:rsidR="00937C88" w:rsidRDefault="00244C34">
            <w:pPr>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4242" w:type="pct"/>
            <w:gridSpan w:val="3"/>
            <w:shd w:val="clear" w:color="auto" w:fill="auto"/>
          </w:tcPr>
          <w:p w:rsidR="00937C88" w:rsidRDefault="00244C34">
            <w:pPr>
              <w:snapToGrid w:val="0"/>
              <w:rPr>
                <w:rFonts w:ascii="仿宋" w:eastAsia="仿宋" w:hAnsi="仿宋"/>
                <w:sz w:val="24"/>
              </w:rPr>
            </w:pPr>
            <w:r>
              <w:rPr>
                <w:rFonts w:ascii="仿宋" w:eastAsia="仿宋" w:hAnsi="仿宋" w:hint="eastAsia"/>
                <w:spacing w:val="-11"/>
                <w:sz w:val="24"/>
              </w:rPr>
              <w:t>课堂教学和课外教学相结合，理论联系实际，将知识传授、能力培育、素质提高结合，讲清原理，培养实践能力。</w:t>
            </w:r>
          </w:p>
        </w:tc>
      </w:tr>
      <w:tr w:rsidR="00937C88">
        <w:tc>
          <w:tcPr>
            <w:tcW w:w="757" w:type="pct"/>
            <w:shd w:val="clear" w:color="auto" w:fill="auto"/>
          </w:tcPr>
          <w:p w:rsidR="00937C88" w:rsidRDefault="00244C34">
            <w:pPr>
              <w:ind w:firstLineChars="100" w:firstLine="225"/>
              <w:rPr>
                <w:rFonts w:ascii="仿宋" w:eastAsia="仿宋" w:hAnsi="仿宋" w:cs="华文仿宋"/>
                <w:b/>
                <w:spacing w:val="-8"/>
                <w:sz w:val="24"/>
              </w:rPr>
            </w:pPr>
            <w:r>
              <w:rPr>
                <w:rFonts w:ascii="仿宋" w:eastAsia="仿宋" w:hAnsi="仿宋" w:cs="华文仿宋" w:hint="eastAsia"/>
                <w:b/>
                <w:spacing w:val="-8"/>
                <w:sz w:val="24"/>
              </w:rPr>
              <w:t>课程</w:t>
            </w:r>
          </w:p>
        </w:tc>
        <w:tc>
          <w:tcPr>
            <w:tcW w:w="3055" w:type="pct"/>
            <w:shd w:val="clear" w:color="auto" w:fill="auto"/>
          </w:tcPr>
          <w:p w:rsidR="00937C88" w:rsidRDefault="00244C34">
            <w:pPr>
              <w:jc w:val="center"/>
              <w:rPr>
                <w:rFonts w:ascii="仿宋" w:eastAsia="仿宋" w:hAnsi="仿宋" w:cs="华文仿宋"/>
                <w:b/>
                <w:spacing w:val="-8"/>
                <w:sz w:val="24"/>
              </w:rPr>
            </w:pPr>
            <w:r>
              <w:rPr>
                <w:rFonts w:ascii="仿宋" w:eastAsia="仿宋" w:hAnsi="仿宋" w:cs="华文仿宋" w:hint="eastAsia"/>
                <w:b/>
                <w:spacing w:val="-8"/>
                <w:sz w:val="24"/>
              </w:rPr>
              <w:t>毛泽东思想和中国特色社会主义理论体系概论</w:t>
            </w:r>
          </w:p>
        </w:tc>
        <w:tc>
          <w:tcPr>
            <w:tcW w:w="535" w:type="pct"/>
            <w:shd w:val="clear" w:color="auto" w:fill="auto"/>
          </w:tcPr>
          <w:p w:rsidR="00937C88" w:rsidRDefault="00244C34">
            <w:pPr>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652" w:type="pct"/>
            <w:shd w:val="clear" w:color="auto" w:fill="auto"/>
          </w:tcPr>
          <w:p w:rsidR="00937C88" w:rsidRDefault="00244C34">
            <w:pPr>
              <w:jc w:val="center"/>
              <w:rPr>
                <w:rFonts w:ascii="仿宋" w:eastAsia="仿宋" w:hAnsi="仿宋" w:cs="华文仿宋"/>
                <w:b/>
                <w:bCs/>
                <w:spacing w:val="-8"/>
                <w:sz w:val="24"/>
              </w:rPr>
            </w:pPr>
            <w:r>
              <w:rPr>
                <w:rFonts w:ascii="仿宋" w:eastAsia="仿宋" w:hAnsi="仿宋" w:cs="华文仿宋"/>
                <w:b/>
                <w:bCs/>
                <w:spacing w:val="-8"/>
                <w:sz w:val="24"/>
              </w:rPr>
              <w:t>36</w:t>
            </w:r>
          </w:p>
        </w:tc>
      </w:tr>
      <w:tr w:rsidR="00937C88">
        <w:tc>
          <w:tcPr>
            <w:tcW w:w="757" w:type="pct"/>
            <w:shd w:val="clear" w:color="auto" w:fill="auto"/>
            <w:vAlign w:val="center"/>
          </w:tcPr>
          <w:p w:rsidR="00937C88" w:rsidRDefault="00244C34">
            <w:pPr>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4242" w:type="pct"/>
            <w:gridSpan w:val="3"/>
            <w:shd w:val="clear" w:color="auto" w:fill="auto"/>
          </w:tcPr>
          <w:p w:rsidR="00937C88" w:rsidRDefault="00244C34">
            <w:pPr>
              <w:snapToGrid w:val="0"/>
              <w:ind w:firstLineChars="200" w:firstLine="480"/>
              <w:rPr>
                <w:rFonts w:ascii="仿宋" w:eastAsia="仿宋" w:hAnsi="仿宋"/>
                <w:sz w:val="24"/>
              </w:rPr>
            </w:pPr>
            <w:r>
              <w:rPr>
                <w:rFonts w:ascii="仿宋" w:eastAsia="仿宋" w:hAnsi="仿宋" w:hint="eastAsia"/>
                <w:sz w:val="24"/>
              </w:rPr>
              <w:t>帮助学生理解毛泽东思想、邓小平理论、“三个代表”重要思想、科学发展观、习近平新时代中国特色社会主义思想是一脉相承又与时俱进的科学体系，引导学生深刻理解中国共产党为什么能、马克思主义为什么行、中国特色社会主义为什么好，坚定“四个自信”。</w:t>
            </w:r>
          </w:p>
        </w:tc>
      </w:tr>
      <w:tr w:rsidR="00937C88">
        <w:tc>
          <w:tcPr>
            <w:tcW w:w="757" w:type="pct"/>
            <w:shd w:val="clear" w:color="auto" w:fill="auto"/>
            <w:vAlign w:val="center"/>
          </w:tcPr>
          <w:p w:rsidR="00937C88" w:rsidRDefault="00244C34">
            <w:pPr>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4242" w:type="pct"/>
            <w:gridSpan w:val="3"/>
            <w:shd w:val="clear" w:color="auto" w:fill="auto"/>
          </w:tcPr>
          <w:p w:rsidR="00937C88" w:rsidRDefault="00244C34">
            <w:pPr>
              <w:snapToGrid w:val="0"/>
              <w:ind w:firstLineChars="200" w:firstLine="480"/>
              <w:rPr>
                <w:rFonts w:ascii="仿宋" w:eastAsia="仿宋" w:hAnsi="仿宋"/>
                <w:sz w:val="24"/>
              </w:rPr>
            </w:pPr>
            <w:r>
              <w:rPr>
                <w:rFonts w:ascii="仿宋" w:eastAsia="仿宋" w:hAnsi="仿宋" w:hint="eastAsia"/>
                <w:sz w:val="24"/>
              </w:rPr>
              <w:t>毛泽东思想和中国特色社会主义理论体系，中国共产党把马克思主义基本原理同中国具体实际相结合产生的马克思主义中国化的两大理论成果。</w:t>
            </w:r>
          </w:p>
        </w:tc>
      </w:tr>
      <w:tr w:rsidR="00937C88">
        <w:tc>
          <w:tcPr>
            <w:tcW w:w="757" w:type="pct"/>
            <w:shd w:val="clear" w:color="auto" w:fill="auto"/>
            <w:vAlign w:val="center"/>
          </w:tcPr>
          <w:p w:rsidR="00937C88" w:rsidRDefault="00244C34">
            <w:pPr>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4242" w:type="pct"/>
            <w:gridSpan w:val="3"/>
            <w:shd w:val="clear" w:color="auto" w:fill="auto"/>
          </w:tcPr>
          <w:p w:rsidR="00937C88" w:rsidRDefault="00244C34">
            <w:pPr>
              <w:snapToGrid w:val="0"/>
              <w:ind w:firstLineChars="200" w:firstLine="480"/>
              <w:rPr>
                <w:rFonts w:ascii="仿宋" w:eastAsia="仿宋" w:hAnsi="仿宋"/>
                <w:sz w:val="24"/>
              </w:rPr>
            </w:pPr>
            <w:r>
              <w:rPr>
                <w:rFonts w:ascii="仿宋" w:eastAsia="仿宋" w:hAnsi="仿宋" w:hint="eastAsia"/>
                <w:sz w:val="24"/>
              </w:rPr>
              <w:t>突出本课程的思想政治理论功能，以丰富多彩的教学内容和生动活泼的教学形式，激发和培养学生的学习兴趣；课堂教学延伸到课外，实现学生的自我教育；引导学生了解社会现实，关注社会热点，为未来更好地适应社会做准备。</w:t>
            </w:r>
          </w:p>
        </w:tc>
      </w:tr>
      <w:tr w:rsidR="00937C88">
        <w:tc>
          <w:tcPr>
            <w:tcW w:w="757" w:type="pct"/>
            <w:shd w:val="clear" w:color="auto" w:fill="auto"/>
          </w:tcPr>
          <w:p w:rsidR="00937C88" w:rsidRDefault="00244C34">
            <w:pPr>
              <w:ind w:firstLineChars="100" w:firstLine="225"/>
              <w:rPr>
                <w:rFonts w:ascii="仿宋" w:eastAsia="仿宋" w:hAnsi="仿宋" w:cs="华文仿宋"/>
                <w:b/>
                <w:color w:val="000000"/>
                <w:spacing w:val="-8"/>
                <w:sz w:val="24"/>
              </w:rPr>
            </w:pPr>
            <w:r>
              <w:rPr>
                <w:rFonts w:ascii="仿宋" w:eastAsia="仿宋" w:hAnsi="仿宋" w:cs="华文仿宋" w:hint="eastAsia"/>
                <w:b/>
                <w:color w:val="000000"/>
                <w:spacing w:val="-8"/>
                <w:sz w:val="24"/>
              </w:rPr>
              <w:t>课程</w:t>
            </w:r>
          </w:p>
        </w:tc>
        <w:tc>
          <w:tcPr>
            <w:tcW w:w="3055" w:type="pct"/>
            <w:shd w:val="clear" w:color="auto" w:fill="auto"/>
          </w:tcPr>
          <w:p w:rsidR="00937C88" w:rsidRDefault="00244C34">
            <w:pPr>
              <w:snapToGrid w:val="0"/>
              <w:jc w:val="center"/>
              <w:rPr>
                <w:rFonts w:ascii="仿宋" w:eastAsia="仿宋" w:hAnsi="仿宋"/>
                <w:b/>
                <w:color w:val="000000"/>
                <w:sz w:val="24"/>
              </w:rPr>
            </w:pPr>
            <w:r>
              <w:rPr>
                <w:rFonts w:ascii="仿宋" w:eastAsia="仿宋" w:hAnsi="仿宋"/>
                <w:b/>
                <w:color w:val="000000"/>
                <w:sz w:val="24"/>
              </w:rPr>
              <w:t>习近平新时代中国特色社会主义思想概论</w:t>
            </w:r>
          </w:p>
        </w:tc>
        <w:tc>
          <w:tcPr>
            <w:tcW w:w="535" w:type="pct"/>
            <w:shd w:val="clear" w:color="auto" w:fill="auto"/>
          </w:tcPr>
          <w:p w:rsidR="00937C88" w:rsidRDefault="00244C34">
            <w:pPr>
              <w:snapToGrid w:val="0"/>
              <w:jc w:val="center"/>
              <w:rPr>
                <w:rFonts w:ascii="仿宋" w:eastAsia="仿宋" w:hAnsi="仿宋"/>
                <w:b/>
                <w:bCs/>
                <w:color w:val="000000"/>
                <w:sz w:val="24"/>
              </w:rPr>
            </w:pPr>
            <w:r>
              <w:rPr>
                <w:rFonts w:ascii="仿宋" w:eastAsia="仿宋" w:hAnsi="仿宋" w:hint="eastAsia"/>
                <w:b/>
                <w:bCs/>
                <w:color w:val="000000"/>
                <w:sz w:val="24"/>
              </w:rPr>
              <w:t>学时</w:t>
            </w:r>
          </w:p>
        </w:tc>
        <w:tc>
          <w:tcPr>
            <w:tcW w:w="652" w:type="pct"/>
            <w:shd w:val="clear" w:color="auto" w:fill="auto"/>
          </w:tcPr>
          <w:p w:rsidR="00937C88" w:rsidRDefault="00244C34">
            <w:pPr>
              <w:snapToGrid w:val="0"/>
              <w:jc w:val="center"/>
              <w:rPr>
                <w:rFonts w:ascii="仿宋" w:eastAsia="仿宋" w:hAnsi="仿宋"/>
                <w:b/>
                <w:bCs/>
                <w:color w:val="000000"/>
                <w:sz w:val="24"/>
              </w:rPr>
            </w:pPr>
            <w:r>
              <w:rPr>
                <w:rFonts w:ascii="仿宋" w:eastAsia="仿宋" w:hAnsi="仿宋" w:hint="eastAsia"/>
                <w:b/>
                <w:bCs/>
                <w:color w:val="000000"/>
                <w:sz w:val="24"/>
              </w:rPr>
              <w:t>54</w:t>
            </w:r>
          </w:p>
        </w:tc>
      </w:tr>
      <w:tr w:rsidR="00937C88">
        <w:tc>
          <w:tcPr>
            <w:tcW w:w="757" w:type="pct"/>
            <w:shd w:val="clear" w:color="auto" w:fill="auto"/>
            <w:vAlign w:val="center"/>
          </w:tcPr>
          <w:p w:rsidR="00937C88" w:rsidRDefault="00244C34">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4242" w:type="pct"/>
            <w:gridSpan w:val="3"/>
            <w:shd w:val="clear" w:color="auto" w:fill="auto"/>
          </w:tcPr>
          <w:p w:rsidR="00937C88" w:rsidRDefault="00244C34">
            <w:pPr>
              <w:snapToGrid w:val="0"/>
              <w:ind w:firstLineChars="200" w:firstLine="480"/>
              <w:rPr>
                <w:rFonts w:ascii="仿宋" w:eastAsia="仿宋" w:hAnsi="仿宋"/>
                <w:color w:val="000000"/>
                <w:sz w:val="24"/>
              </w:rPr>
            </w:pPr>
            <w:r>
              <w:rPr>
                <w:rFonts w:ascii="仿宋" w:eastAsia="仿宋" w:hAnsi="仿宋" w:hint="eastAsia"/>
                <w:color w:val="000000"/>
                <w:sz w:val="24"/>
              </w:rPr>
              <w:t>全面准确理解习近平新时代中国特色社会主义思想形成的时代背景、核心要义、精神实质、丰富内涵、重大意义、历史地位和实践要求</w:t>
            </w:r>
            <w:r w:rsidR="00CF649B">
              <w:rPr>
                <w:rFonts w:ascii="仿宋" w:eastAsia="仿宋" w:hAnsi="仿宋" w:hint="eastAsia"/>
                <w:color w:val="000000"/>
                <w:sz w:val="24"/>
              </w:rPr>
              <w:t>。大学生通过系统学习、</w:t>
            </w:r>
            <w:r>
              <w:rPr>
                <w:rFonts w:ascii="仿宋" w:eastAsia="仿宋" w:hAnsi="仿宋" w:hint="eastAsia"/>
                <w:color w:val="000000"/>
                <w:sz w:val="24"/>
              </w:rPr>
              <w:t>全面掌握和有效运用这一马克思主义中国化最新理论成果，树立正确的世界观、人生观和价值观；使大学生能自觉运用马克思主义的立场、观点和方法，提高分析解决新时代中国特色社会主义建设过程中出现的现实问题的能力；使大学生确立新时代中国特色社会主义的共同理想和信念,树牢“四个意识” ，坚定 “四个自信” ，坚决做到“两个维护” ，不断提高运用科学理论武装头脑、指导实践、推动工作的能力和水平。</w:t>
            </w:r>
          </w:p>
        </w:tc>
      </w:tr>
      <w:tr w:rsidR="00937C88">
        <w:tc>
          <w:tcPr>
            <w:tcW w:w="757" w:type="pct"/>
            <w:shd w:val="clear" w:color="auto" w:fill="auto"/>
            <w:vAlign w:val="center"/>
          </w:tcPr>
          <w:p w:rsidR="00937C88" w:rsidRDefault="00244C34">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4242" w:type="pct"/>
            <w:gridSpan w:val="3"/>
            <w:shd w:val="clear" w:color="auto" w:fill="auto"/>
          </w:tcPr>
          <w:p w:rsidR="00937C88" w:rsidRDefault="00244C34">
            <w:pPr>
              <w:snapToGrid w:val="0"/>
              <w:ind w:firstLineChars="200" w:firstLine="480"/>
              <w:rPr>
                <w:rFonts w:ascii="仿宋" w:eastAsia="仿宋" w:hAnsi="仿宋"/>
                <w:color w:val="000000"/>
                <w:sz w:val="24"/>
              </w:rPr>
            </w:pPr>
            <w:r>
              <w:rPr>
                <w:rFonts w:ascii="仿宋" w:eastAsia="仿宋" w:hAnsi="仿宋" w:hint="eastAsia"/>
                <w:color w:val="000000"/>
                <w:sz w:val="24"/>
              </w:rPr>
              <w:t>系统论述习近平新时代中国特色社会主义思想的科学理论体系，通过</w:t>
            </w:r>
            <w:r>
              <w:rPr>
                <w:rFonts w:ascii="仿宋" w:eastAsia="仿宋" w:hAnsi="仿宋" w:hint="eastAsia"/>
                <w:color w:val="000000"/>
                <w:sz w:val="24"/>
              </w:rPr>
              <w:lastRenderedPageBreak/>
              <w:t>马克思主义中国化新的飞跃、坚持和发展中国特色社会主义的总任务、坚持党的全面领导、坚持以人民为中心、以新发展理念引领高质量发展、全面深化改革、发展全过程人民民主、全面依法治国、建设社会主义文化强国、加强以民生为重点的社会建设、建设社会主义生态文明、把人民军队全面建设成为世界一流军队、全面贯彻落实总体国家安全观、坚持“一国两制”和推进祖国统一、推动构建人类命运共同体、全面从严治党、在新征程中勇当开路先锋、争当事业闯将等专题内容。</w:t>
            </w:r>
          </w:p>
        </w:tc>
      </w:tr>
      <w:tr w:rsidR="00937C88">
        <w:tc>
          <w:tcPr>
            <w:tcW w:w="757" w:type="pct"/>
            <w:shd w:val="clear" w:color="auto" w:fill="auto"/>
            <w:vAlign w:val="center"/>
          </w:tcPr>
          <w:p w:rsidR="00937C88" w:rsidRDefault="00244C34">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lastRenderedPageBreak/>
              <w:t>教学要求</w:t>
            </w:r>
          </w:p>
        </w:tc>
        <w:tc>
          <w:tcPr>
            <w:tcW w:w="4242" w:type="pct"/>
            <w:gridSpan w:val="3"/>
            <w:shd w:val="clear" w:color="auto" w:fill="auto"/>
          </w:tcPr>
          <w:p w:rsidR="00937C88" w:rsidRDefault="00244C34">
            <w:pPr>
              <w:snapToGrid w:val="0"/>
              <w:ind w:firstLineChars="200" w:firstLine="480"/>
              <w:rPr>
                <w:rFonts w:ascii="仿宋" w:eastAsia="仿宋" w:hAnsi="仿宋"/>
                <w:color w:val="000000"/>
                <w:sz w:val="24"/>
              </w:rPr>
            </w:pPr>
            <w:r>
              <w:rPr>
                <w:rFonts w:ascii="仿宋" w:eastAsia="仿宋" w:hAnsi="仿宋" w:hint="eastAsia"/>
                <w:color w:val="000000"/>
                <w:sz w:val="24"/>
              </w:rPr>
              <w:t>突出本课程的思想政治理论功能，以丰富多彩的教学内容和生动活泼的教学形式，激发和培养学生的学习兴趣；课堂教学延伸到课外，实现学生的自我教育；更好地实现习近平新时代中国特色社会主义思想“进头脑”。</w:t>
            </w:r>
          </w:p>
        </w:tc>
      </w:tr>
      <w:tr w:rsidR="00937C88">
        <w:tc>
          <w:tcPr>
            <w:tcW w:w="757" w:type="pct"/>
            <w:shd w:val="clear" w:color="auto" w:fill="auto"/>
          </w:tcPr>
          <w:p w:rsidR="00937C88" w:rsidRDefault="00244C34">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课程</w:t>
            </w:r>
          </w:p>
        </w:tc>
        <w:tc>
          <w:tcPr>
            <w:tcW w:w="3055" w:type="pct"/>
            <w:shd w:val="clear" w:color="auto" w:fill="auto"/>
          </w:tcPr>
          <w:p w:rsidR="00937C88" w:rsidRDefault="00244C34">
            <w:pPr>
              <w:snapToGrid w:val="0"/>
              <w:jc w:val="center"/>
              <w:rPr>
                <w:rFonts w:ascii="仿宋" w:eastAsia="仿宋" w:hAnsi="仿宋"/>
                <w:b/>
                <w:sz w:val="24"/>
              </w:rPr>
            </w:pPr>
            <w:r>
              <w:rPr>
                <w:rFonts w:ascii="仿宋" w:eastAsia="仿宋" w:hAnsi="仿宋" w:cs="华文仿宋" w:hint="eastAsia"/>
                <w:b/>
                <w:spacing w:val="-8"/>
                <w:sz w:val="24"/>
              </w:rPr>
              <w:t>形势与政策</w:t>
            </w:r>
          </w:p>
        </w:tc>
        <w:tc>
          <w:tcPr>
            <w:tcW w:w="535" w:type="pct"/>
            <w:shd w:val="clear" w:color="auto" w:fill="auto"/>
          </w:tcPr>
          <w:p w:rsidR="00937C88" w:rsidRDefault="00244C34">
            <w:pPr>
              <w:snapToGrid w:val="0"/>
              <w:rPr>
                <w:rFonts w:ascii="仿宋" w:eastAsia="仿宋" w:hAnsi="仿宋"/>
                <w:b/>
                <w:sz w:val="24"/>
              </w:rPr>
            </w:pPr>
            <w:r>
              <w:rPr>
                <w:rFonts w:ascii="仿宋" w:eastAsia="仿宋" w:hAnsi="仿宋" w:hint="eastAsia"/>
                <w:b/>
                <w:sz w:val="24"/>
              </w:rPr>
              <w:t>学时</w:t>
            </w:r>
          </w:p>
        </w:tc>
        <w:tc>
          <w:tcPr>
            <w:tcW w:w="652" w:type="pct"/>
            <w:shd w:val="clear" w:color="auto" w:fill="auto"/>
          </w:tcPr>
          <w:p w:rsidR="00937C88" w:rsidRDefault="00244C34">
            <w:pPr>
              <w:snapToGrid w:val="0"/>
              <w:jc w:val="center"/>
              <w:rPr>
                <w:rFonts w:ascii="仿宋" w:eastAsia="仿宋" w:hAnsi="仿宋"/>
                <w:b/>
                <w:bCs/>
                <w:sz w:val="24"/>
              </w:rPr>
            </w:pPr>
            <w:r>
              <w:rPr>
                <w:rFonts w:ascii="仿宋" w:eastAsia="仿宋" w:hAnsi="仿宋" w:hint="eastAsia"/>
                <w:b/>
                <w:bCs/>
                <w:sz w:val="24"/>
              </w:rPr>
              <w:t>48</w:t>
            </w:r>
          </w:p>
        </w:tc>
      </w:tr>
      <w:tr w:rsidR="00937C88">
        <w:tc>
          <w:tcPr>
            <w:tcW w:w="757" w:type="pct"/>
            <w:shd w:val="clear" w:color="auto" w:fill="auto"/>
          </w:tcPr>
          <w:p w:rsidR="00937C88" w:rsidRDefault="00244C34">
            <w:pPr>
              <w:snapToGrid w:val="0"/>
              <w:rPr>
                <w:rFonts w:ascii="仿宋" w:eastAsia="仿宋" w:hAnsi="仿宋" w:cs="华文仿宋"/>
                <w:b/>
                <w:spacing w:val="-8"/>
                <w:sz w:val="24"/>
              </w:rPr>
            </w:pPr>
            <w:r>
              <w:rPr>
                <w:rFonts w:ascii="仿宋" w:eastAsia="仿宋" w:hAnsi="仿宋" w:cs="华文仿宋" w:hint="eastAsia"/>
                <w:b/>
                <w:spacing w:val="-8"/>
                <w:sz w:val="24"/>
              </w:rPr>
              <w:t>教学目标</w:t>
            </w:r>
          </w:p>
        </w:tc>
        <w:tc>
          <w:tcPr>
            <w:tcW w:w="4242" w:type="pct"/>
            <w:gridSpan w:val="3"/>
            <w:shd w:val="clear" w:color="auto" w:fill="auto"/>
            <w:vAlign w:val="center"/>
          </w:tcPr>
          <w:p w:rsidR="00937C88" w:rsidRDefault="00244C34">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通过本门课程的学习，学生能够全面正确地认识党和国家面临的形势和任务，拥护党的路线、方针和政策，增强实现改革开放和社会主义现代化建设宏伟目标的信心和社会责任感。同时使学生基本掌握该课程的基础理论知识，基本理论观点、分析问题的基本方法，并能够运用这些知识和方法去分析现实生活中的问题，把理论渗透到实践中，指导自己的行为。</w:t>
            </w:r>
          </w:p>
        </w:tc>
      </w:tr>
      <w:tr w:rsidR="00937C88">
        <w:tc>
          <w:tcPr>
            <w:tcW w:w="757" w:type="pct"/>
            <w:shd w:val="clear" w:color="auto" w:fill="auto"/>
            <w:vAlign w:val="center"/>
          </w:tcPr>
          <w:p w:rsidR="00937C88" w:rsidRDefault="00244C34">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4242" w:type="pct"/>
            <w:gridSpan w:val="3"/>
            <w:shd w:val="clear" w:color="auto" w:fill="auto"/>
            <w:vAlign w:val="center"/>
          </w:tcPr>
          <w:p w:rsidR="00937C88" w:rsidRDefault="00244C34">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发挥课内课外两个教育途径。课堂教学以专题化讲座形式展开，围绕当下国内政治、经济、文化、生态、外交等走向及国际形势展开，关注学生应该认识并能够理解的社会热点问题；同时引导学生课外自主思考体会，分析当下热点问题，培养学生分析解决问题的思维能力。</w:t>
            </w:r>
          </w:p>
        </w:tc>
      </w:tr>
      <w:tr w:rsidR="00937C88">
        <w:tc>
          <w:tcPr>
            <w:tcW w:w="757" w:type="pct"/>
            <w:shd w:val="clear" w:color="auto" w:fill="auto"/>
            <w:vAlign w:val="center"/>
          </w:tcPr>
          <w:p w:rsidR="00937C88" w:rsidRDefault="00244C34">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4242" w:type="pct"/>
            <w:gridSpan w:val="3"/>
            <w:shd w:val="clear" w:color="auto" w:fill="auto"/>
            <w:vAlign w:val="center"/>
          </w:tcPr>
          <w:p w:rsidR="00937C88" w:rsidRDefault="00244C34">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教学中突出马克思主义形势观教育，引导学生学会运用马克思主义的立场、观点、方法观察形势从总体上把握改革开放和社会主义现代化建设的大局；其次，教学要紧密联合实际，紧密联系大学生思想，帮助学生开阔视野，及时了解和正确对待国内外重大时事。</w:t>
            </w:r>
          </w:p>
        </w:tc>
      </w:tr>
      <w:tr w:rsidR="00937C88">
        <w:tc>
          <w:tcPr>
            <w:tcW w:w="757" w:type="pct"/>
            <w:shd w:val="clear" w:color="auto" w:fill="auto"/>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3055"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rPr>
              <w:t>四史</w:t>
            </w:r>
          </w:p>
        </w:tc>
        <w:tc>
          <w:tcPr>
            <w:tcW w:w="535" w:type="pct"/>
            <w:shd w:val="clear" w:color="auto" w:fill="auto"/>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52" w:type="pct"/>
            <w:shd w:val="clear" w:color="auto" w:fill="auto"/>
          </w:tcPr>
          <w:p w:rsidR="00937C88" w:rsidRDefault="00244C34">
            <w:pPr>
              <w:autoSpaceDE w:val="0"/>
              <w:autoSpaceDN w:val="0"/>
              <w:snapToGrid w:val="0"/>
              <w:spacing w:line="360" w:lineRule="exact"/>
              <w:ind w:firstLineChars="100" w:firstLine="241"/>
              <w:jc w:val="left"/>
              <w:rPr>
                <w:rFonts w:ascii="仿宋" w:eastAsia="仿宋" w:hAnsi="仿宋" w:cs="宋体"/>
                <w:b/>
                <w:kern w:val="0"/>
                <w:sz w:val="24"/>
                <w:lang w:val="zh-CN"/>
              </w:rPr>
            </w:pPr>
            <w:r>
              <w:rPr>
                <w:rFonts w:ascii="仿宋" w:eastAsia="仿宋" w:hAnsi="仿宋" w:cs="宋体"/>
                <w:b/>
                <w:kern w:val="0"/>
                <w:sz w:val="24"/>
                <w:lang w:val="zh-CN"/>
              </w:rPr>
              <w:t>36</w:t>
            </w:r>
          </w:p>
        </w:tc>
      </w:tr>
      <w:tr w:rsidR="00937C88">
        <w:tc>
          <w:tcPr>
            <w:tcW w:w="757" w:type="pct"/>
            <w:shd w:val="clear" w:color="auto" w:fill="auto"/>
            <w:vAlign w:val="center"/>
          </w:tcPr>
          <w:p w:rsidR="00937C88" w:rsidRDefault="00244C34">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4242" w:type="pct"/>
            <w:gridSpan w:val="3"/>
            <w:shd w:val="clear" w:color="auto" w:fill="auto"/>
          </w:tcPr>
          <w:p w:rsidR="00937C88" w:rsidRDefault="00244C34">
            <w:pPr>
              <w:pStyle w:val="ad"/>
              <w:snapToGrid w:val="0"/>
              <w:spacing w:before="0" w:beforeAutospacing="0" w:after="0" w:afterAutospacing="0"/>
              <w:ind w:firstLine="555"/>
              <w:rPr>
                <w:rFonts w:ascii="仿宋" w:eastAsia="仿宋" w:hAnsi="仿宋" w:cs="仿宋_GB2312"/>
              </w:rPr>
            </w:pPr>
            <w:r>
              <w:rPr>
                <w:rFonts w:ascii="仿宋" w:eastAsia="仿宋" w:hAnsi="仿宋" w:hint="eastAsia"/>
              </w:rPr>
              <w:t>通过本门课程的教学，</w:t>
            </w:r>
            <w:r>
              <w:rPr>
                <w:rFonts w:ascii="仿宋" w:eastAsia="仿宋" w:hAnsi="仿宋" w:hint="eastAsia"/>
                <w:bCs/>
              </w:rPr>
              <w:t>使学生从宏观上对党史、新中国史、改革开放史、社会主义发展史（简称“四史”）有一个基本的认识，了解中国共产党为人民谋幸福、为民族谋复兴、为世界谋大同的奋斗历史；帮助学生正确总结经验，认识国情，提高学生的历史逻辑思维能力，学会全面地分析矛盾，解决问题；培养学生的爱国主义精神，使学生树立道路自信、理论自信、制度自信和文化自信，知史爱党、知史爱国，以饱满的精神状态担负起实现中华民族伟大复兴的重任。</w:t>
            </w:r>
          </w:p>
        </w:tc>
      </w:tr>
      <w:tr w:rsidR="00937C88">
        <w:tc>
          <w:tcPr>
            <w:tcW w:w="757" w:type="pct"/>
            <w:shd w:val="clear" w:color="auto" w:fill="auto"/>
            <w:vAlign w:val="center"/>
          </w:tcPr>
          <w:p w:rsidR="00937C88" w:rsidRDefault="00244C34">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4242" w:type="pct"/>
            <w:gridSpan w:val="3"/>
            <w:shd w:val="clear" w:color="auto" w:fill="auto"/>
          </w:tcPr>
          <w:p w:rsidR="00937C88" w:rsidRDefault="00244C34">
            <w:pPr>
              <w:snapToGrid w:val="0"/>
              <w:ind w:firstLineChars="200" w:firstLine="480"/>
              <w:rPr>
                <w:rFonts w:ascii="仿宋" w:eastAsia="仿宋" w:hAnsi="仿宋"/>
                <w:sz w:val="24"/>
              </w:rPr>
            </w:pPr>
            <w:r>
              <w:rPr>
                <w:rFonts w:ascii="仿宋" w:eastAsia="仿宋" w:hAnsi="仿宋" w:hint="eastAsia"/>
                <w:sz w:val="24"/>
              </w:rPr>
              <w:t>系统介绍中国共产党为人民谋幸福、为民族谋复兴、为世界谋大同的奋斗历史。以习近平新时代中国特色社会主义思想为指导，牢牢把握中国共产党百年奋斗史</w:t>
            </w:r>
            <w:r>
              <w:rPr>
                <w:rFonts w:ascii="仿宋" w:eastAsia="仿宋" w:hAnsi="仿宋"/>
                <w:sz w:val="24"/>
              </w:rPr>
              <w:t>的主题和主线、主流和本质，站在实现“两个一百年”奋斗目标、实现中华民族伟大复兴的高度，站在历史和时代进步、党和国家未来发展的高度，以准确、系统、完整、生动为原则，以严谨、流畅、受</w:t>
            </w:r>
            <w:r>
              <w:rPr>
                <w:rFonts w:ascii="仿宋" w:eastAsia="仿宋" w:hAnsi="仿宋" w:hint="eastAsia"/>
                <w:sz w:val="24"/>
              </w:rPr>
              <w:t>学生</w:t>
            </w:r>
            <w:r>
              <w:rPr>
                <w:rFonts w:ascii="仿宋" w:eastAsia="仿宋" w:hAnsi="仿宋"/>
                <w:sz w:val="24"/>
              </w:rPr>
              <w:t>欢迎为目标，突出主题主线，注重夹叙夹议、史论结合，力求准确、简明阐述</w:t>
            </w:r>
            <w:r>
              <w:rPr>
                <w:rFonts w:ascii="仿宋" w:eastAsia="仿宋" w:hAnsi="仿宋" w:hint="eastAsia"/>
                <w:sz w:val="24"/>
              </w:rPr>
              <w:t>中国共产党百年奋斗</w:t>
            </w:r>
            <w:r>
              <w:rPr>
                <w:rFonts w:ascii="仿宋" w:eastAsia="仿宋" w:hAnsi="仿宋"/>
                <w:sz w:val="24"/>
              </w:rPr>
              <w:t>的壮阔实践史，深刻、辩证、重点概括</w:t>
            </w:r>
            <w:r>
              <w:rPr>
                <w:rFonts w:ascii="仿宋" w:eastAsia="仿宋" w:hAnsi="仿宋" w:hint="eastAsia"/>
                <w:sz w:val="24"/>
              </w:rPr>
              <w:t>中国共产党奋斗史</w:t>
            </w:r>
            <w:r>
              <w:rPr>
                <w:rFonts w:ascii="仿宋" w:eastAsia="仿宋" w:hAnsi="仿宋"/>
                <w:sz w:val="24"/>
              </w:rPr>
              <w:t>蕴涵的丰富治国理政智慧和历史经验。引导</w:t>
            </w:r>
            <w:r>
              <w:rPr>
                <w:rFonts w:ascii="仿宋" w:eastAsia="仿宋" w:hAnsi="仿宋" w:hint="eastAsia"/>
                <w:sz w:val="24"/>
              </w:rPr>
              <w:t>学生</w:t>
            </w:r>
            <w:r>
              <w:rPr>
                <w:rFonts w:ascii="仿宋" w:eastAsia="仿宋" w:hAnsi="仿宋"/>
                <w:sz w:val="24"/>
              </w:rPr>
              <w:t>深刻认识</w:t>
            </w:r>
            <w:r>
              <w:rPr>
                <w:rFonts w:ascii="仿宋" w:eastAsia="仿宋" w:hAnsi="仿宋" w:hint="eastAsia"/>
                <w:sz w:val="24"/>
              </w:rPr>
              <w:t>“马克思主义好”“中国共产党好”“社会主义好”</w:t>
            </w:r>
            <w:r>
              <w:rPr>
                <w:rFonts w:ascii="仿宋" w:eastAsia="仿宋" w:hAnsi="仿宋"/>
                <w:sz w:val="24"/>
              </w:rPr>
              <w:t>“改革开放好”的深刻内涵。</w:t>
            </w:r>
          </w:p>
        </w:tc>
      </w:tr>
      <w:tr w:rsidR="00937C88">
        <w:tc>
          <w:tcPr>
            <w:tcW w:w="757" w:type="pct"/>
            <w:shd w:val="clear" w:color="auto" w:fill="auto"/>
            <w:vAlign w:val="center"/>
          </w:tcPr>
          <w:p w:rsidR="00937C88" w:rsidRDefault="00244C34">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4242" w:type="pct"/>
            <w:gridSpan w:val="3"/>
            <w:shd w:val="clear" w:color="auto" w:fill="auto"/>
          </w:tcPr>
          <w:p w:rsidR="00937C88" w:rsidRDefault="00244C34">
            <w:pPr>
              <w:snapToGrid w:val="0"/>
              <w:ind w:firstLineChars="200" w:firstLine="480"/>
              <w:rPr>
                <w:rFonts w:ascii="仿宋" w:eastAsia="仿宋" w:hAnsi="仿宋"/>
                <w:sz w:val="24"/>
              </w:rPr>
            </w:pPr>
            <w:r>
              <w:rPr>
                <w:rFonts w:ascii="仿宋" w:eastAsia="仿宋" w:hAnsi="仿宋" w:hint="eastAsia"/>
                <w:sz w:val="24"/>
              </w:rPr>
              <w:t>突出本课程的历史属性，通过通俗易懂、生动有趣的历史史实和故事</w:t>
            </w:r>
            <w:r>
              <w:rPr>
                <w:rFonts w:ascii="仿宋" w:eastAsia="仿宋" w:hAnsi="仿宋" w:hint="eastAsia"/>
                <w:sz w:val="24"/>
              </w:rPr>
              <w:lastRenderedPageBreak/>
              <w:t>使学生了解中国共产党奋斗的历史过程；</w:t>
            </w:r>
            <w:r>
              <w:rPr>
                <w:rFonts w:ascii="仿宋" w:eastAsia="仿宋" w:hAnsi="仿宋" w:hint="eastAsia"/>
                <w:color w:val="000000"/>
                <w:sz w:val="24"/>
              </w:rPr>
              <w:t>体现本课程的思想政治</w:t>
            </w:r>
            <w:proofErr w:type="gramStart"/>
            <w:r>
              <w:rPr>
                <w:rFonts w:ascii="仿宋" w:eastAsia="仿宋" w:hAnsi="仿宋" w:hint="eastAsia"/>
                <w:color w:val="000000"/>
                <w:sz w:val="24"/>
              </w:rPr>
              <w:t>理教育</w:t>
            </w:r>
            <w:proofErr w:type="gramEnd"/>
            <w:r>
              <w:rPr>
                <w:rFonts w:ascii="仿宋" w:eastAsia="仿宋" w:hAnsi="仿宋" w:hint="eastAsia"/>
                <w:color w:val="000000"/>
                <w:sz w:val="24"/>
              </w:rPr>
              <w:t>功能，</w:t>
            </w:r>
            <w:r>
              <w:rPr>
                <w:rFonts w:ascii="仿宋" w:eastAsia="仿宋" w:hAnsi="仿宋" w:hint="eastAsia"/>
                <w:sz w:val="24"/>
              </w:rPr>
              <w:t>通过课程教学，使学生了解中国站起来、富起来、强起来的历史性成就离不开中国共产党的正确领导，从而拥护中国共产党的领导、拥护改革开放、拥护中国特色社会主义道路，自觉承担中华民族伟大复兴的历史责任。</w:t>
            </w:r>
          </w:p>
        </w:tc>
      </w:tr>
      <w:tr w:rsidR="00937C88">
        <w:tc>
          <w:tcPr>
            <w:tcW w:w="757" w:type="pct"/>
            <w:shd w:val="clear" w:color="auto" w:fill="auto"/>
          </w:tcPr>
          <w:p w:rsidR="00937C88" w:rsidRDefault="00244C34">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lastRenderedPageBreak/>
              <w:t>课程</w:t>
            </w:r>
          </w:p>
        </w:tc>
        <w:tc>
          <w:tcPr>
            <w:tcW w:w="3055" w:type="pct"/>
            <w:shd w:val="clear" w:color="auto" w:fill="auto"/>
          </w:tcPr>
          <w:p w:rsidR="00937C88" w:rsidRDefault="00244C34">
            <w:pPr>
              <w:snapToGrid w:val="0"/>
              <w:jc w:val="center"/>
              <w:rPr>
                <w:rFonts w:ascii="仿宋" w:eastAsia="仿宋" w:hAnsi="仿宋"/>
                <w:b/>
                <w:sz w:val="24"/>
              </w:rPr>
            </w:pPr>
            <w:proofErr w:type="gramStart"/>
            <w:r>
              <w:rPr>
                <w:rFonts w:ascii="仿宋" w:eastAsia="仿宋" w:hAnsi="仿宋" w:hint="eastAsia"/>
                <w:b/>
                <w:sz w:val="24"/>
              </w:rPr>
              <w:t>思政课实践</w:t>
            </w:r>
            <w:proofErr w:type="gramEnd"/>
            <w:r>
              <w:rPr>
                <w:rFonts w:ascii="仿宋" w:eastAsia="仿宋" w:hAnsi="仿宋" w:hint="eastAsia"/>
                <w:b/>
                <w:sz w:val="24"/>
              </w:rPr>
              <w:t>课</w:t>
            </w:r>
          </w:p>
        </w:tc>
        <w:tc>
          <w:tcPr>
            <w:tcW w:w="535" w:type="pct"/>
            <w:shd w:val="clear" w:color="auto" w:fill="auto"/>
          </w:tcPr>
          <w:p w:rsidR="00937C88" w:rsidRDefault="00244C34">
            <w:pPr>
              <w:snapToGrid w:val="0"/>
              <w:rPr>
                <w:rFonts w:ascii="仿宋" w:eastAsia="仿宋" w:hAnsi="仿宋"/>
                <w:b/>
                <w:color w:val="000000"/>
                <w:sz w:val="24"/>
              </w:rPr>
            </w:pPr>
            <w:r>
              <w:rPr>
                <w:rFonts w:ascii="仿宋" w:eastAsia="仿宋" w:hAnsi="仿宋" w:hint="eastAsia"/>
                <w:b/>
                <w:color w:val="000000"/>
                <w:sz w:val="24"/>
              </w:rPr>
              <w:t>学时</w:t>
            </w:r>
          </w:p>
        </w:tc>
        <w:tc>
          <w:tcPr>
            <w:tcW w:w="652" w:type="pct"/>
            <w:shd w:val="clear" w:color="auto" w:fill="auto"/>
          </w:tcPr>
          <w:p w:rsidR="00937C88" w:rsidRDefault="00244C34">
            <w:pPr>
              <w:snapToGrid w:val="0"/>
              <w:jc w:val="center"/>
              <w:rPr>
                <w:rFonts w:ascii="仿宋" w:eastAsia="仿宋" w:hAnsi="仿宋"/>
                <w:b/>
                <w:bCs/>
                <w:color w:val="000000"/>
                <w:sz w:val="24"/>
              </w:rPr>
            </w:pPr>
            <w:r>
              <w:rPr>
                <w:rFonts w:ascii="仿宋" w:eastAsia="仿宋" w:hAnsi="仿宋"/>
                <w:b/>
                <w:bCs/>
                <w:color w:val="000000"/>
                <w:sz w:val="24"/>
              </w:rPr>
              <w:t>18</w:t>
            </w:r>
          </w:p>
        </w:tc>
      </w:tr>
      <w:tr w:rsidR="00937C88">
        <w:tc>
          <w:tcPr>
            <w:tcW w:w="757" w:type="pct"/>
            <w:shd w:val="clear" w:color="auto" w:fill="auto"/>
            <w:vAlign w:val="center"/>
          </w:tcPr>
          <w:p w:rsidR="00937C88" w:rsidRDefault="00244C34">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4242" w:type="pct"/>
            <w:gridSpan w:val="3"/>
            <w:shd w:val="clear" w:color="auto" w:fill="auto"/>
          </w:tcPr>
          <w:p w:rsidR="00937C88" w:rsidRDefault="00244C34">
            <w:pPr>
              <w:snapToGrid w:val="0"/>
              <w:ind w:firstLineChars="200" w:firstLine="480"/>
              <w:rPr>
                <w:rFonts w:ascii="仿宋" w:eastAsia="仿宋" w:hAnsi="仿宋"/>
                <w:sz w:val="24"/>
              </w:rPr>
            </w:pPr>
            <w:proofErr w:type="gramStart"/>
            <w:r>
              <w:rPr>
                <w:rFonts w:ascii="仿宋" w:eastAsia="仿宋" w:hAnsi="仿宋" w:hint="eastAsia"/>
                <w:sz w:val="24"/>
              </w:rPr>
              <w:t>思政课实践</w:t>
            </w:r>
            <w:proofErr w:type="gramEnd"/>
            <w:r>
              <w:rPr>
                <w:rFonts w:ascii="仿宋" w:eastAsia="仿宋" w:hAnsi="仿宋" w:hint="eastAsia"/>
                <w:sz w:val="24"/>
              </w:rPr>
              <w:t>教学目标一是使学生深刻认识和领会马克思主义理论，特别是习近平新时代中国特色社会主义思想的精神实质及指导意义；二是培养学生运用马克思主义基本原理观察问题、分析问题和解决问题的能力；三是通过参与实践体验，使学生养成了解国情党情、关心社情民情、奉献社会，把自身发展与国家发展紧密联系起来，找到人生的正确发展方向，成长为对国家和社会有用之人；四是增强学生的国家认同感、社会责任感和历史使命感，牢固树立共产主义远大理想和中国特色社会主义共同理想，使之成为中国特色社会主义事业的合格建设者和可靠接班人。</w:t>
            </w:r>
          </w:p>
        </w:tc>
      </w:tr>
      <w:tr w:rsidR="00937C88">
        <w:tc>
          <w:tcPr>
            <w:tcW w:w="757" w:type="pct"/>
            <w:shd w:val="clear" w:color="auto" w:fill="auto"/>
            <w:vAlign w:val="center"/>
          </w:tcPr>
          <w:p w:rsidR="00937C88" w:rsidRDefault="00244C34">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4242" w:type="pct"/>
            <w:gridSpan w:val="3"/>
            <w:shd w:val="clear" w:color="auto" w:fill="auto"/>
          </w:tcPr>
          <w:p w:rsidR="00937C88" w:rsidRDefault="00244C34">
            <w:pPr>
              <w:snapToGrid w:val="0"/>
              <w:ind w:firstLineChars="200" w:firstLine="480"/>
              <w:rPr>
                <w:rFonts w:ascii="仿宋" w:eastAsia="仿宋" w:hAnsi="仿宋"/>
                <w:sz w:val="24"/>
              </w:rPr>
            </w:pPr>
            <w:r>
              <w:rPr>
                <w:rFonts w:ascii="仿宋" w:eastAsia="仿宋" w:hAnsi="仿宋" w:hint="eastAsia"/>
                <w:sz w:val="24"/>
              </w:rPr>
              <w:t>爱国主义教育考察参观、社会调查及视频拍摄、企业调研及报告。</w:t>
            </w:r>
          </w:p>
        </w:tc>
      </w:tr>
      <w:tr w:rsidR="00937C88">
        <w:tc>
          <w:tcPr>
            <w:tcW w:w="757" w:type="pct"/>
            <w:shd w:val="clear" w:color="auto" w:fill="auto"/>
            <w:vAlign w:val="center"/>
          </w:tcPr>
          <w:p w:rsidR="00937C88" w:rsidRDefault="00244C34">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4242" w:type="pct"/>
            <w:gridSpan w:val="3"/>
            <w:shd w:val="clear" w:color="auto" w:fill="auto"/>
          </w:tcPr>
          <w:p w:rsidR="00937C88" w:rsidRDefault="00244C34">
            <w:pPr>
              <w:snapToGrid w:val="0"/>
              <w:ind w:firstLineChars="200" w:firstLine="480"/>
              <w:rPr>
                <w:rFonts w:ascii="仿宋" w:eastAsia="仿宋" w:hAnsi="仿宋"/>
                <w:sz w:val="24"/>
              </w:rPr>
            </w:pPr>
            <w:r>
              <w:rPr>
                <w:rFonts w:ascii="仿宋" w:eastAsia="仿宋" w:hAnsi="仿宋" w:hint="eastAsia"/>
                <w:sz w:val="24"/>
              </w:rPr>
              <w:t>爱国主义基地参观，旁听法庭庭审，企业调研，爱国主义影片观赏，制作相关视频作业。要求选择性参加其中三项实践课程，并完成要求的成果。</w:t>
            </w:r>
          </w:p>
        </w:tc>
      </w:tr>
      <w:tr w:rsidR="00937C88">
        <w:tc>
          <w:tcPr>
            <w:tcW w:w="757" w:type="pct"/>
            <w:shd w:val="clear" w:color="auto" w:fill="auto"/>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3055"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心理健康教育</w:t>
            </w:r>
          </w:p>
        </w:tc>
        <w:tc>
          <w:tcPr>
            <w:tcW w:w="535" w:type="pct"/>
            <w:shd w:val="clear" w:color="auto" w:fill="auto"/>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52" w:type="pct"/>
            <w:shd w:val="clear" w:color="auto" w:fill="auto"/>
          </w:tcPr>
          <w:p w:rsidR="00937C88" w:rsidRDefault="00244C34">
            <w:pPr>
              <w:autoSpaceDE w:val="0"/>
              <w:autoSpaceDN w:val="0"/>
              <w:snapToGrid w:val="0"/>
              <w:spacing w:line="360" w:lineRule="exact"/>
              <w:ind w:firstLineChars="100" w:firstLine="241"/>
              <w:jc w:val="left"/>
              <w:rPr>
                <w:rFonts w:ascii="仿宋" w:eastAsia="仿宋" w:hAnsi="仿宋" w:cs="宋体"/>
                <w:b/>
                <w:kern w:val="0"/>
                <w:sz w:val="24"/>
                <w:lang w:val="zh-CN"/>
              </w:rPr>
            </w:pPr>
            <w:r>
              <w:rPr>
                <w:rFonts w:ascii="仿宋" w:eastAsia="仿宋" w:hAnsi="仿宋" w:cs="宋体"/>
                <w:b/>
                <w:kern w:val="0"/>
                <w:sz w:val="24"/>
                <w:lang w:val="zh-CN"/>
              </w:rPr>
              <w:t>36</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宣传普及心理保健知识，使大学生认识健康心理对成长成才的重要意义。指导大学生树立心理保健意识，认识心理活动的规律和自身个性特点，掌握心理健康知识和心理调适方法，学会化解心理困扰。指导大学生拥有乐观向上、积极进取的人生态度，开发心理潜能，促进全面成才。</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4242" w:type="pct"/>
            <w:gridSpan w:val="3"/>
            <w:shd w:val="clear" w:color="auto" w:fill="auto"/>
          </w:tcPr>
          <w:p w:rsidR="00937C88" w:rsidRDefault="00244C34">
            <w:pPr>
              <w:autoSpaceDE w:val="0"/>
              <w:autoSpaceDN w:val="0"/>
              <w:spacing w:line="400" w:lineRule="exact"/>
              <w:ind w:firstLineChars="200" w:firstLine="448"/>
              <w:jc w:val="left"/>
              <w:rPr>
                <w:rFonts w:ascii="仿宋" w:eastAsia="仿宋" w:hAnsi="仿宋" w:cs="华文仿宋"/>
                <w:spacing w:val="-8"/>
                <w:kern w:val="0"/>
                <w:sz w:val="24"/>
                <w:lang w:val="zh-CN"/>
              </w:rPr>
            </w:pPr>
            <w:r>
              <w:rPr>
                <w:rFonts w:ascii="仿宋" w:eastAsia="仿宋" w:hAnsi="仿宋" w:cs="华文仿宋" w:hint="eastAsia"/>
                <w:spacing w:val="-8"/>
                <w:kern w:val="0"/>
                <w:sz w:val="24"/>
                <w:lang w:val="zh-CN"/>
              </w:rPr>
              <w:t>心理健康为大学生活保驾护航；了解自我、提升自我；学会交往、开心生活；认识情绪、管理情绪；享受真爱、完善自我；巧对挫折、走向成功；职业生涯、合理规划。</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课程采取理论与体验教学相结合，讲授与训练相结合的教学方法；在教学过程中，要充分运用各种资源，利用相关的图书资料、影视资料、心理测评工具等丰富教学手段；也可聘请有关专家、举办专题讲座等各类活动补充教学形式。</w:t>
            </w:r>
          </w:p>
        </w:tc>
      </w:tr>
      <w:tr w:rsidR="00937C88">
        <w:tc>
          <w:tcPr>
            <w:tcW w:w="757" w:type="pct"/>
            <w:shd w:val="clear" w:color="auto" w:fill="auto"/>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3055"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军事理论*军事技能</w:t>
            </w:r>
          </w:p>
        </w:tc>
        <w:tc>
          <w:tcPr>
            <w:tcW w:w="535" w:type="pct"/>
            <w:shd w:val="clear" w:color="auto" w:fill="auto"/>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52" w:type="pct"/>
            <w:shd w:val="clear" w:color="auto" w:fill="auto"/>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b/>
                <w:kern w:val="0"/>
                <w:sz w:val="24"/>
                <w:lang w:val="zh-CN"/>
              </w:rPr>
              <w:t>36</w:t>
            </w:r>
            <w:r>
              <w:rPr>
                <w:rFonts w:ascii="仿宋" w:eastAsia="仿宋" w:hAnsi="仿宋" w:cs="宋体" w:hint="eastAsia"/>
                <w:b/>
                <w:kern w:val="0"/>
                <w:sz w:val="24"/>
                <w:lang w:val="zh-CN"/>
              </w:rPr>
              <w:t>*2周</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普通高等学校通过军事课教学，让学生了解掌握军事基础知识和基本军事技能，增强国防观念、国家安全意识和忧患危机意识，弘扬爱国主义精神、传承红色基因、提高学生综合国防素质。</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军事理论》课程内容：中国国防、国家安全、军事思想、现代战争、信息化装备；《军事技能》内容：共同条令教育、分队的队列动作、现地教学、轻武器射击、战术、格斗基础、战场医疗救护、核生化防护、战备规定、紧急集合、行军拉练等。</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军事课由《军事理论》《军事技能》两部分组成。《军事理论》教学时数</w:t>
            </w:r>
            <w:r>
              <w:rPr>
                <w:rFonts w:ascii="仿宋" w:eastAsia="仿宋" w:hAnsi="仿宋" w:cs="宋体"/>
                <w:kern w:val="0"/>
                <w:sz w:val="24"/>
                <w:lang w:val="zh-CN"/>
              </w:rPr>
              <w:t>36</w:t>
            </w:r>
            <w:r>
              <w:rPr>
                <w:rFonts w:ascii="仿宋" w:eastAsia="仿宋" w:hAnsi="仿宋" w:cs="宋体" w:hint="eastAsia"/>
                <w:kern w:val="0"/>
                <w:sz w:val="24"/>
                <w:lang w:val="zh-CN"/>
              </w:rPr>
              <w:t>学时，记</w:t>
            </w:r>
            <w:r>
              <w:rPr>
                <w:rFonts w:ascii="仿宋" w:eastAsia="仿宋" w:hAnsi="仿宋" w:cs="宋体"/>
                <w:kern w:val="0"/>
                <w:sz w:val="24"/>
                <w:lang w:val="zh-CN"/>
              </w:rPr>
              <w:t>2</w:t>
            </w:r>
            <w:r>
              <w:rPr>
                <w:rFonts w:ascii="仿宋" w:eastAsia="仿宋" w:hAnsi="仿宋" w:cs="宋体" w:hint="eastAsia"/>
                <w:kern w:val="0"/>
                <w:sz w:val="24"/>
                <w:lang w:val="zh-CN"/>
              </w:rPr>
              <w:t>学分；《军事技能》训练时间</w:t>
            </w:r>
            <w:r>
              <w:rPr>
                <w:rFonts w:ascii="仿宋" w:eastAsia="仿宋" w:hAnsi="仿宋" w:cs="宋体"/>
                <w:kern w:val="0"/>
                <w:sz w:val="24"/>
                <w:lang w:val="zh-CN"/>
              </w:rPr>
              <w:t>2—3</w:t>
            </w:r>
            <w:r>
              <w:rPr>
                <w:rFonts w:ascii="仿宋" w:eastAsia="仿宋" w:hAnsi="仿宋" w:cs="宋体" w:hint="eastAsia"/>
                <w:kern w:val="0"/>
                <w:sz w:val="24"/>
                <w:lang w:val="zh-CN"/>
              </w:rPr>
              <w:t>周，实际训练时间不</w:t>
            </w:r>
            <w:r>
              <w:rPr>
                <w:rFonts w:ascii="仿宋" w:eastAsia="仿宋" w:hAnsi="仿宋" w:cs="宋体" w:hint="eastAsia"/>
                <w:kern w:val="0"/>
                <w:sz w:val="24"/>
                <w:lang w:val="zh-CN"/>
              </w:rPr>
              <w:lastRenderedPageBreak/>
              <w:t>得少于</w:t>
            </w:r>
            <w:r>
              <w:rPr>
                <w:rFonts w:ascii="仿宋" w:eastAsia="仿宋" w:hAnsi="仿宋" w:cs="宋体"/>
                <w:kern w:val="0"/>
                <w:sz w:val="24"/>
                <w:lang w:val="zh-CN"/>
              </w:rPr>
              <w:t>14</w:t>
            </w:r>
            <w:r>
              <w:rPr>
                <w:rFonts w:ascii="仿宋" w:eastAsia="仿宋" w:hAnsi="仿宋" w:cs="宋体" w:hint="eastAsia"/>
                <w:kern w:val="0"/>
                <w:sz w:val="24"/>
                <w:lang w:val="zh-CN"/>
              </w:rPr>
              <w:t>天</w:t>
            </w:r>
            <w:r>
              <w:rPr>
                <w:rFonts w:ascii="仿宋" w:eastAsia="仿宋" w:hAnsi="仿宋" w:cs="宋体"/>
                <w:kern w:val="0"/>
                <w:sz w:val="24"/>
                <w:lang w:val="zh-CN"/>
              </w:rPr>
              <w:t>112</w:t>
            </w:r>
            <w:r>
              <w:rPr>
                <w:rFonts w:ascii="仿宋" w:eastAsia="仿宋" w:hAnsi="仿宋" w:cs="宋体" w:hint="eastAsia"/>
                <w:kern w:val="0"/>
                <w:sz w:val="24"/>
                <w:lang w:val="zh-CN"/>
              </w:rPr>
              <w:t>学时，记</w:t>
            </w:r>
            <w:r>
              <w:rPr>
                <w:rFonts w:ascii="仿宋" w:eastAsia="仿宋" w:hAnsi="仿宋" w:cs="宋体"/>
                <w:kern w:val="0"/>
                <w:sz w:val="24"/>
                <w:lang w:val="zh-CN"/>
              </w:rPr>
              <w:t>2</w:t>
            </w:r>
            <w:r>
              <w:rPr>
                <w:rFonts w:ascii="仿宋" w:eastAsia="仿宋" w:hAnsi="仿宋" w:cs="宋体" w:hint="eastAsia"/>
                <w:kern w:val="0"/>
                <w:sz w:val="24"/>
                <w:lang w:val="zh-CN"/>
              </w:rPr>
              <w:t>学分。课程内容含“必讲（必训）”内容（以“</w:t>
            </w:r>
            <w:r>
              <w:rPr>
                <w:rFonts w:ascii="仿宋" w:eastAsia="仿宋" w:hAnsi="仿宋" w:cs="宋体"/>
                <w:kern w:val="0"/>
                <w:sz w:val="24"/>
                <w:lang w:val="zh-CN"/>
              </w:rPr>
              <w:t>*</w:t>
            </w:r>
            <w:r>
              <w:rPr>
                <w:rFonts w:ascii="仿宋" w:eastAsia="仿宋" w:hAnsi="仿宋" w:cs="宋体" w:hint="eastAsia"/>
                <w:kern w:val="0"/>
                <w:sz w:val="24"/>
                <w:lang w:val="zh-CN"/>
              </w:rPr>
              <w:t>”标识）和“选讲（选训）”内容（其他未标识者），根据实际情况在确保完成“必讲（必训）”内容的基础上，灵活选择“选讲（选训）”内容，但必须完成总学时。</w:t>
            </w:r>
          </w:p>
        </w:tc>
      </w:tr>
      <w:tr w:rsidR="00937C88">
        <w:tc>
          <w:tcPr>
            <w:tcW w:w="757" w:type="pct"/>
            <w:shd w:val="clear" w:color="auto" w:fill="auto"/>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课程</w:t>
            </w:r>
          </w:p>
        </w:tc>
        <w:tc>
          <w:tcPr>
            <w:tcW w:w="3055"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安全教育</w:t>
            </w:r>
          </w:p>
        </w:tc>
        <w:tc>
          <w:tcPr>
            <w:tcW w:w="535" w:type="pct"/>
            <w:shd w:val="clear" w:color="auto" w:fill="auto"/>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52" w:type="pct"/>
            <w:shd w:val="clear" w:color="auto" w:fill="auto"/>
          </w:tcPr>
          <w:p w:rsidR="00937C88" w:rsidRDefault="00244C34">
            <w:pPr>
              <w:autoSpaceDE w:val="0"/>
              <w:autoSpaceDN w:val="0"/>
              <w:snapToGrid w:val="0"/>
              <w:spacing w:line="360" w:lineRule="exact"/>
              <w:ind w:firstLineChars="100" w:firstLine="241"/>
              <w:jc w:val="left"/>
              <w:rPr>
                <w:rFonts w:ascii="仿宋" w:eastAsia="仿宋" w:hAnsi="仿宋" w:cs="宋体"/>
                <w:b/>
                <w:kern w:val="0"/>
                <w:sz w:val="24"/>
                <w:lang w:val="zh-CN"/>
              </w:rPr>
            </w:pPr>
            <w:r>
              <w:rPr>
                <w:rFonts w:ascii="仿宋" w:eastAsia="仿宋" w:hAnsi="仿宋" w:cs="宋体" w:hint="eastAsia"/>
                <w:b/>
                <w:kern w:val="0"/>
                <w:sz w:val="24"/>
                <w:lang w:val="zh-CN"/>
              </w:rPr>
              <w:t>24</w:t>
            </w:r>
          </w:p>
        </w:tc>
      </w:tr>
      <w:tr w:rsidR="00937C88">
        <w:tc>
          <w:tcPr>
            <w:tcW w:w="757" w:type="pct"/>
            <w:shd w:val="clear" w:color="auto" w:fill="auto"/>
          </w:tcPr>
          <w:p w:rsidR="00937C88" w:rsidRDefault="00244C34">
            <w:pPr>
              <w:autoSpaceDE w:val="0"/>
              <w:autoSpaceDN w:val="0"/>
              <w:spacing w:line="360" w:lineRule="exact"/>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使学生自主掌握安全知识，增强安全防范能力。</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关注与维护国家安全；真爱生命与人身安全；防范侵害与财产安全；防火知识与消防安全；突发公共事件与安全；网络侵害与安全预防；大学生心理健康与安全；学习、社交与求职安全；自护自救常识。</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线上教学与安全教育知识讲座相结合，牢固树立安全意识。</w:t>
            </w:r>
          </w:p>
        </w:tc>
      </w:tr>
      <w:tr w:rsidR="00937C88">
        <w:tc>
          <w:tcPr>
            <w:tcW w:w="757" w:type="pct"/>
            <w:shd w:val="clear" w:color="auto" w:fill="auto"/>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3055"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b/>
                <w:kern w:val="0"/>
                <w:sz w:val="24"/>
                <w:lang w:val="zh-CN"/>
              </w:rPr>
              <w:t>劳动教育</w:t>
            </w:r>
          </w:p>
        </w:tc>
        <w:tc>
          <w:tcPr>
            <w:tcW w:w="535" w:type="pct"/>
            <w:shd w:val="clear" w:color="auto" w:fill="auto"/>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b/>
                <w:kern w:val="0"/>
                <w:sz w:val="24"/>
                <w:lang w:val="zh-CN"/>
              </w:rPr>
              <w:t>学时</w:t>
            </w:r>
          </w:p>
        </w:tc>
        <w:tc>
          <w:tcPr>
            <w:tcW w:w="652"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38</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使学生能够深刻认识人类劳动实践的创造本质，深入理解劳动实践对于立德树人的重大意义，树立正确的劳动意识，形成正确的劳动观；真正在思想意识层面切实认识和领会习近平总书记反复强调的“劳动最光荣、劳动最崇高、劳动最伟大、劳动最美丽”的深刻道理及其重大意义，从而真正树立起尊重劳动、尊重知识、尊重人才、尊重创造的意识。</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kern w:val="0"/>
                <w:sz w:val="24"/>
                <w:lang w:val="zh-CN"/>
              </w:rPr>
              <w:t>马克思主义劳动观；日常生活中的劳动意识；劳模精神传承；新时代劳动者的责任与担当；服务劳动中体会劳动价值；专业实践中发展劳动能力。</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kern w:val="0"/>
                <w:sz w:val="24"/>
                <w:lang w:val="zh-CN"/>
              </w:rPr>
              <w:t>本课程采用理论与实践结合的形式推进教学，</w:t>
            </w:r>
            <w:r>
              <w:rPr>
                <w:rFonts w:ascii="仿宋" w:eastAsia="仿宋" w:hAnsi="仿宋" w:cs="宋体" w:hint="eastAsia"/>
                <w:kern w:val="0"/>
                <w:sz w:val="24"/>
                <w:lang w:val="zh-CN"/>
              </w:rPr>
              <w:t>开课形式每学期主要以专题的形式开展劳动理论讲授和劳动实践，每学年开展一周劳动周活动。综合评价劳动课程学习效果。</w:t>
            </w:r>
          </w:p>
        </w:tc>
      </w:tr>
      <w:tr w:rsidR="00937C88">
        <w:tc>
          <w:tcPr>
            <w:tcW w:w="757" w:type="pct"/>
            <w:shd w:val="clear" w:color="auto" w:fill="auto"/>
          </w:tcPr>
          <w:p w:rsidR="00937C88" w:rsidRDefault="00244C34">
            <w:pPr>
              <w:autoSpaceDE w:val="0"/>
              <w:autoSpaceDN w:val="0"/>
              <w:snapToGrid w:val="0"/>
              <w:spacing w:line="360" w:lineRule="exact"/>
              <w:jc w:val="center"/>
              <w:rPr>
                <w:rFonts w:ascii="仿宋" w:eastAsia="仿宋" w:hAnsi="仿宋"/>
                <w:b/>
                <w:kern w:val="0"/>
                <w:sz w:val="22"/>
                <w:szCs w:val="21"/>
                <w:lang w:val="zh-CN"/>
              </w:rPr>
            </w:pPr>
            <w:r>
              <w:rPr>
                <w:rFonts w:ascii="仿宋" w:eastAsia="仿宋" w:hAnsi="仿宋" w:hint="eastAsia"/>
                <w:b/>
                <w:kern w:val="0"/>
                <w:sz w:val="22"/>
                <w:szCs w:val="21"/>
                <w:lang w:val="zh-CN"/>
              </w:rPr>
              <w:t>课程</w:t>
            </w:r>
          </w:p>
        </w:tc>
        <w:tc>
          <w:tcPr>
            <w:tcW w:w="3055"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信息技术</w:t>
            </w:r>
          </w:p>
        </w:tc>
        <w:tc>
          <w:tcPr>
            <w:tcW w:w="535" w:type="pct"/>
            <w:shd w:val="clear" w:color="auto" w:fill="auto"/>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52" w:type="pct"/>
            <w:shd w:val="clear" w:color="auto" w:fill="auto"/>
          </w:tcPr>
          <w:p w:rsidR="00937C88" w:rsidRDefault="00244C34">
            <w:pPr>
              <w:autoSpaceDE w:val="0"/>
              <w:autoSpaceDN w:val="0"/>
              <w:snapToGrid w:val="0"/>
              <w:spacing w:line="360" w:lineRule="exact"/>
              <w:ind w:firstLineChars="100" w:firstLine="241"/>
              <w:jc w:val="left"/>
              <w:rPr>
                <w:rFonts w:ascii="仿宋" w:eastAsia="仿宋" w:hAnsi="仿宋" w:cs="宋体"/>
                <w:b/>
                <w:kern w:val="0"/>
                <w:sz w:val="24"/>
                <w:lang w:val="zh-CN"/>
              </w:rPr>
            </w:pPr>
            <w:r>
              <w:rPr>
                <w:rFonts w:ascii="仿宋" w:eastAsia="仿宋" w:hAnsi="仿宋" w:cs="宋体" w:hint="eastAsia"/>
                <w:b/>
                <w:kern w:val="0"/>
                <w:sz w:val="24"/>
                <w:lang w:val="zh-CN"/>
              </w:rPr>
              <w:t>72</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通过理论知识学习、技能训练和综合应用实践，使学生的信息素养和信息技术应用能力得到全面提升。</w:t>
            </w:r>
          </w:p>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帮助学生认识信息技术对人类生产、生活的重要作用，了解现代社会信息技术发展趋势，理解信息社会特征并遵循信息社会规范；使用学生掌握常用的工具软件和信息化办公技术，了解大数据、人工智能、区块链等新兴信息技术，具备支撑专业学习的能力，能在日常生活、学习和工作中综合运用信息技术解决问题；使学生拥有团队意识和职业精神，具备独立思考和主动探究能力，为学生职业能力的持续发展奠定基础。</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4242" w:type="pct"/>
            <w:gridSpan w:val="3"/>
            <w:shd w:val="clear" w:color="auto" w:fill="auto"/>
          </w:tcPr>
          <w:p w:rsidR="00937C88" w:rsidRDefault="00244C34">
            <w:pPr>
              <w:autoSpaceDE w:val="0"/>
              <w:autoSpaceDN w:val="0"/>
              <w:snapToGrid w:val="0"/>
              <w:spacing w:line="40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信息技术概述、计算机办公基础、文字处理、数据处理、演示文稿制作、互联网应用和IT新技术包括云计算、大数据、物联网和人工智能。</w:t>
            </w:r>
          </w:p>
        </w:tc>
      </w:tr>
      <w:tr w:rsidR="00937C88">
        <w:tc>
          <w:tcPr>
            <w:tcW w:w="757" w:type="pct"/>
            <w:shd w:val="clear" w:color="auto" w:fill="auto"/>
            <w:vAlign w:val="center"/>
          </w:tcPr>
          <w:p w:rsidR="00937C88" w:rsidRDefault="00244C34">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教学要求</w:t>
            </w:r>
          </w:p>
        </w:tc>
        <w:tc>
          <w:tcPr>
            <w:tcW w:w="4242" w:type="pct"/>
            <w:gridSpan w:val="3"/>
            <w:shd w:val="clear" w:color="auto" w:fill="auto"/>
          </w:tcPr>
          <w:p w:rsidR="00937C88" w:rsidRDefault="00244C34">
            <w:pPr>
              <w:autoSpaceDE w:val="0"/>
              <w:autoSpaceDN w:val="0"/>
              <w:snapToGrid w:val="0"/>
              <w:ind w:firstLineChars="200" w:firstLine="480"/>
              <w:rPr>
                <w:rFonts w:ascii="仿宋" w:eastAsia="仿宋" w:hAnsi="仿宋" w:cs="宋体"/>
                <w:kern w:val="0"/>
                <w:sz w:val="24"/>
                <w:lang w:val="zh-CN"/>
              </w:rPr>
            </w:pPr>
            <w:r>
              <w:rPr>
                <w:rFonts w:ascii="仿宋" w:eastAsia="仿宋" w:hAnsi="仿宋" w:cs="宋体" w:hint="eastAsia"/>
                <w:kern w:val="0"/>
                <w:sz w:val="24"/>
                <w:lang w:val="zh-CN"/>
              </w:rPr>
              <w:t>立德树人，加强对学生的情感态度和社会责任的教育，引导学生关注信息、发现信息的价值，提高对信息的敏感度，培养学生的信息意识，形成健康的信息行为；突出技能，提升学生的信息技术技能和综合应用能力，使学生形成运用信息技术解决问题的综合能力；创新发展，培养学生的数字化学习能力和创新意识，使学生能将信息技术创新应用于日常生活、学习和工作中。</w:t>
            </w:r>
          </w:p>
        </w:tc>
      </w:tr>
      <w:tr w:rsidR="00937C88">
        <w:tc>
          <w:tcPr>
            <w:tcW w:w="757" w:type="pct"/>
            <w:shd w:val="clear" w:color="auto" w:fill="auto"/>
          </w:tcPr>
          <w:p w:rsidR="00937C88" w:rsidRDefault="00244C34">
            <w:pPr>
              <w:autoSpaceDE w:val="0"/>
              <w:autoSpaceDN w:val="0"/>
              <w:snapToGrid w:val="0"/>
              <w:spacing w:line="360" w:lineRule="exact"/>
              <w:jc w:val="center"/>
              <w:rPr>
                <w:rFonts w:ascii="仿宋" w:eastAsia="仿宋" w:hAnsi="仿宋"/>
                <w:b/>
                <w:kern w:val="0"/>
                <w:sz w:val="22"/>
                <w:szCs w:val="21"/>
                <w:lang w:val="zh-CN"/>
              </w:rPr>
            </w:pPr>
            <w:r>
              <w:rPr>
                <w:rFonts w:ascii="仿宋" w:eastAsia="仿宋" w:hAnsi="仿宋" w:hint="eastAsia"/>
                <w:b/>
                <w:kern w:val="0"/>
                <w:sz w:val="22"/>
                <w:szCs w:val="21"/>
                <w:lang w:val="zh-CN"/>
              </w:rPr>
              <w:lastRenderedPageBreak/>
              <w:t>课程</w:t>
            </w:r>
          </w:p>
        </w:tc>
        <w:tc>
          <w:tcPr>
            <w:tcW w:w="3055" w:type="pct"/>
            <w:shd w:val="clear" w:color="auto" w:fill="auto"/>
          </w:tcPr>
          <w:p w:rsidR="00937C88" w:rsidRDefault="00244C34">
            <w:pPr>
              <w:autoSpaceDE w:val="0"/>
              <w:autoSpaceDN w:val="0"/>
              <w:snapToGrid w:val="0"/>
              <w:spacing w:line="360" w:lineRule="exact"/>
              <w:jc w:val="center"/>
              <w:rPr>
                <w:rFonts w:ascii="仿宋" w:eastAsia="仿宋" w:hAnsi="仿宋"/>
                <w:b/>
                <w:kern w:val="0"/>
                <w:sz w:val="22"/>
                <w:szCs w:val="21"/>
                <w:lang w:val="zh-CN"/>
              </w:rPr>
            </w:pPr>
            <w:r>
              <w:rPr>
                <w:rFonts w:ascii="仿宋" w:eastAsia="仿宋" w:hAnsi="仿宋" w:hint="eastAsia"/>
                <w:b/>
                <w:kern w:val="0"/>
                <w:sz w:val="22"/>
                <w:szCs w:val="21"/>
                <w:lang w:val="zh-CN"/>
              </w:rPr>
              <w:t>英语</w:t>
            </w:r>
          </w:p>
        </w:tc>
        <w:tc>
          <w:tcPr>
            <w:tcW w:w="535" w:type="pct"/>
            <w:shd w:val="clear" w:color="auto" w:fill="auto"/>
          </w:tcPr>
          <w:p w:rsidR="00937C88" w:rsidRDefault="00244C34">
            <w:pPr>
              <w:autoSpaceDE w:val="0"/>
              <w:autoSpaceDN w:val="0"/>
              <w:snapToGrid w:val="0"/>
              <w:spacing w:line="360" w:lineRule="exact"/>
              <w:jc w:val="left"/>
              <w:rPr>
                <w:rFonts w:ascii="仿宋" w:eastAsia="仿宋" w:hAnsi="仿宋"/>
                <w:b/>
                <w:kern w:val="0"/>
                <w:sz w:val="22"/>
                <w:szCs w:val="21"/>
                <w:lang w:val="zh-CN"/>
              </w:rPr>
            </w:pPr>
            <w:r>
              <w:rPr>
                <w:rFonts w:ascii="仿宋" w:eastAsia="仿宋" w:hAnsi="仿宋" w:cs="宋体" w:hint="eastAsia"/>
                <w:b/>
                <w:kern w:val="0"/>
                <w:sz w:val="24"/>
                <w:lang w:val="zh-CN"/>
              </w:rPr>
              <w:t>学时</w:t>
            </w:r>
          </w:p>
        </w:tc>
        <w:tc>
          <w:tcPr>
            <w:tcW w:w="652" w:type="pct"/>
            <w:shd w:val="clear" w:color="auto" w:fill="auto"/>
          </w:tcPr>
          <w:p w:rsidR="00937C88" w:rsidRDefault="00244C34">
            <w:pPr>
              <w:autoSpaceDE w:val="0"/>
              <w:autoSpaceDN w:val="0"/>
              <w:snapToGrid w:val="0"/>
              <w:spacing w:line="360" w:lineRule="exact"/>
              <w:jc w:val="center"/>
              <w:rPr>
                <w:rFonts w:ascii="仿宋" w:eastAsia="仿宋" w:hAnsi="仿宋"/>
                <w:b/>
                <w:kern w:val="0"/>
                <w:sz w:val="22"/>
                <w:szCs w:val="21"/>
                <w:lang w:val="zh-CN"/>
              </w:rPr>
            </w:pPr>
            <w:r>
              <w:rPr>
                <w:rFonts w:ascii="仿宋" w:eastAsia="仿宋" w:hAnsi="仿宋" w:hint="eastAsia"/>
                <w:b/>
                <w:kern w:val="0"/>
                <w:sz w:val="22"/>
                <w:szCs w:val="21"/>
                <w:lang w:val="zh-CN"/>
              </w:rPr>
              <w:t>144</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4242" w:type="pct"/>
            <w:gridSpan w:val="3"/>
            <w:shd w:val="clear" w:color="auto" w:fill="auto"/>
          </w:tcPr>
          <w:p w:rsidR="00937C88" w:rsidRDefault="00244C34">
            <w:pPr>
              <w:autoSpaceDE w:val="0"/>
              <w:autoSpaceDN w:val="0"/>
              <w:snapToGrid w:val="0"/>
              <w:spacing w:line="360" w:lineRule="exact"/>
              <w:ind w:firstLineChars="200" w:firstLine="440"/>
              <w:jc w:val="left"/>
              <w:rPr>
                <w:rFonts w:ascii="仿宋" w:eastAsia="仿宋" w:hAnsi="仿宋" w:cs="宋体"/>
                <w:kern w:val="0"/>
                <w:sz w:val="22"/>
                <w:szCs w:val="21"/>
                <w:lang w:val="zh-CN"/>
              </w:rPr>
            </w:pPr>
            <w:r>
              <w:rPr>
                <w:rFonts w:ascii="仿宋" w:eastAsia="仿宋" w:hAnsi="仿宋" w:cs="宋体" w:hint="eastAsia"/>
                <w:kern w:val="0"/>
                <w:sz w:val="22"/>
                <w:szCs w:val="21"/>
                <w:lang w:val="zh-CN"/>
              </w:rPr>
              <w:t>全面贯彻党的教育方针，培育和</w:t>
            </w:r>
            <w:proofErr w:type="gramStart"/>
            <w:r>
              <w:rPr>
                <w:rFonts w:ascii="仿宋" w:eastAsia="仿宋" w:hAnsi="仿宋" w:cs="宋体" w:hint="eastAsia"/>
                <w:kern w:val="0"/>
                <w:sz w:val="22"/>
                <w:szCs w:val="21"/>
                <w:lang w:val="zh-CN"/>
              </w:rPr>
              <w:t>践行</w:t>
            </w:r>
            <w:proofErr w:type="gramEnd"/>
            <w:r>
              <w:rPr>
                <w:rFonts w:ascii="仿宋" w:eastAsia="仿宋" w:hAnsi="仿宋" w:cs="宋体" w:hint="eastAsia"/>
                <w:kern w:val="0"/>
                <w:sz w:val="22"/>
                <w:szCs w:val="21"/>
                <w:lang w:val="zh-CN"/>
              </w:rPr>
              <w:t>社会主义核心价值观，落实立德树人根本任务。掌握必要的英语语音、词汇、语法、语篇和语用知识，具备必要的英语听、说、读、看、写、译技能，能够有效完成日常生活和</w:t>
            </w:r>
            <w:proofErr w:type="gramStart"/>
            <w:r>
              <w:rPr>
                <w:rFonts w:ascii="仿宋" w:eastAsia="仿宋" w:hAnsi="仿宋" w:cs="宋体" w:hint="eastAsia"/>
                <w:kern w:val="0"/>
                <w:sz w:val="22"/>
                <w:szCs w:val="21"/>
                <w:lang w:val="zh-CN"/>
              </w:rPr>
              <w:t>职场</w:t>
            </w:r>
            <w:proofErr w:type="gramEnd"/>
            <w:r>
              <w:rPr>
                <w:rFonts w:ascii="仿宋" w:eastAsia="仿宋" w:hAnsi="仿宋" w:cs="宋体" w:hint="eastAsia"/>
                <w:kern w:val="0"/>
                <w:sz w:val="22"/>
                <w:szCs w:val="21"/>
                <w:lang w:val="zh-CN"/>
              </w:rPr>
              <w:t xml:space="preserve">情境中的沟通任务。能够通过英语学习获得多元文化知识，理解文化内涵，汲取文化精华，增强文化自信；坚持中国立场，具有国际视野，能够有效完成跨文化沟通任务。通过分析英语口头和书面话语，能够辨析语言和文化中的具体现象，了解分析与综合、比较与分类等思维方法，锤炼尊重事实、善于探究的思维品格。认识英语学习的意义，树立正确的英语学习观，具有明确的英语学习目标，能够有效规划学习时间和学习任务，运用英语进行终身学习。 </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4242" w:type="pct"/>
            <w:gridSpan w:val="3"/>
            <w:shd w:val="clear" w:color="auto" w:fill="auto"/>
          </w:tcPr>
          <w:p w:rsidR="00937C88" w:rsidRDefault="00244C34">
            <w:pPr>
              <w:autoSpaceDE w:val="0"/>
              <w:autoSpaceDN w:val="0"/>
              <w:snapToGrid w:val="0"/>
              <w:spacing w:line="360" w:lineRule="exact"/>
              <w:ind w:firstLineChars="200" w:firstLine="440"/>
              <w:jc w:val="left"/>
              <w:rPr>
                <w:rFonts w:ascii="仿宋" w:eastAsia="仿宋" w:hAnsi="仿宋" w:cs="宋体"/>
                <w:kern w:val="0"/>
                <w:sz w:val="22"/>
                <w:szCs w:val="21"/>
                <w:lang w:val="zh-CN"/>
              </w:rPr>
            </w:pPr>
            <w:r>
              <w:rPr>
                <w:rFonts w:ascii="仿宋" w:eastAsia="仿宋" w:hAnsi="仿宋" w:cs="宋体" w:hint="eastAsia"/>
                <w:kern w:val="0"/>
                <w:sz w:val="22"/>
                <w:szCs w:val="21"/>
                <w:lang w:val="zh-CN"/>
              </w:rPr>
              <w:t>教学内容由主题类别、语篇类型、语言知识、文化知识、职业英语技能和语言学习策略六要素组成。主题类别为职业相关的教学主题。语</w:t>
            </w:r>
            <w:proofErr w:type="gramStart"/>
            <w:r>
              <w:rPr>
                <w:rFonts w:ascii="仿宋" w:eastAsia="仿宋" w:hAnsi="仿宋" w:cs="宋体" w:hint="eastAsia"/>
                <w:kern w:val="0"/>
                <w:sz w:val="22"/>
                <w:szCs w:val="21"/>
                <w:lang w:val="zh-CN"/>
              </w:rPr>
              <w:t>篇类型</w:t>
            </w:r>
            <w:proofErr w:type="gramEnd"/>
            <w:r>
              <w:rPr>
                <w:rFonts w:ascii="仿宋" w:eastAsia="仿宋" w:hAnsi="仿宋" w:cs="宋体" w:hint="eastAsia"/>
                <w:kern w:val="0"/>
                <w:sz w:val="22"/>
                <w:szCs w:val="21"/>
                <w:lang w:val="zh-CN"/>
              </w:rPr>
              <w:t>包括口头、书面、新媒体等多模态语篇，涵盖不同类型的体裁，为语言学习提供素材。语言知识</w:t>
            </w:r>
            <w:proofErr w:type="gramStart"/>
            <w:r>
              <w:rPr>
                <w:rFonts w:ascii="仿宋" w:eastAsia="仿宋" w:hAnsi="仿宋" w:cs="宋体" w:hint="eastAsia"/>
                <w:kern w:val="0"/>
                <w:sz w:val="22"/>
                <w:szCs w:val="21"/>
                <w:lang w:val="zh-CN"/>
              </w:rPr>
              <w:t>是职场涉外</w:t>
            </w:r>
            <w:proofErr w:type="gramEnd"/>
            <w:r>
              <w:rPr>
                <w:rFonts w:ascii="仿宋" w:eastAsia="仿宋" w:hAnsi="仿宋" w:cs="宋体" w:hint="eastAsia"/>
                <w:kern w:val="0"/>
                <w:sz w:val="22"/>
                <w:szCs w:val="21"/>
                <w:lang w:val="zh-CN"/>
              </w:rPr>
              <w:t>沟通的重要基础，重点突出应用性。文化知识包括世界多元文化和中华文化，尤其是</w:t>
            </w:r>
            <w:proofErr w:type="gramStart"/>
            <w:r>
              <w:rPr>
                <w:rFonts w:ascii="仿宋" w:eastAsia="仿宋" w:hAnsi="仿宋" w:cs="宋体" w:hint="eastAsia"/>
                <w:kern w:val="0"/>
                <w:sz w:val="22"/>
                <w:szCs w:val="21"/>
                <w:lang w:val="zh-CN"/>
              </w:rPr>
              <w:t>职场文化</w:t>
            </w:r>
            <w:proofErr w:type="gramEnd"/>
            <w:r>
              <w:rPr>
                <w:rFonts w:ascii="仿宋" w:eastAsia="仿宋" w:hAnsi="仿宋" w:cs="宋体" w:hint="eastAsia"/>
                <w:kern w:val="0"/>
                <w:sz w:val="22"/>
                <w:szCs w:val="21"/>
                <w:lang w:val="zh-CN"/>
              </w:rPr>
              <w:t>和企业文化。</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4242" w:type="pct"/>
            <w:gridSpan w:val="3"/>
            <w:shd w:val="clear" w:color="auto" w:fill="auto"/>
          </w:tcPr>
          <w:p w:rsidR="00937C88" w:rsidRDefault="00244C34">
            <w:pPr>
              <w:autoSpaceDE w:val="0"/>
              <w:autoSpaceDN w:val="0"/>
              <w:snapToGrid w:val="0"/>
              <w:spacing w:line="360" w:lineRule="exact"/>
              <w:ind w:firstLineChars="200" w:firstLine="440"/>
              <w:jc w:val="left"/>
              <w:rPr>
                <w:rFonts w:ascii="仿宋" w:eastAsia="仿宋" w:hAnsi="仿宋" w:cs="宋体"/>
                <w:kern w:val="0"/>
                <w:sz w:val="22"/>
                <w:szCs w:val="21"/>
                <w:lang w:val="zh-CN"/>
              </w:rPr>
            </w:pPr>
            <w:r>
              <w:rPr>
                <w:rFonts w:ascii="仿宋" w:eastAsia="仿宋" w:hAnsi="仿宋" w:cs="宋体" w:hint="eastAsia"/>
                <w:kern w:val="0"/>
                <w:sz w:val="22"/>
                <w:szCs w:val="21"/>
                <w:lang w:val="zh-CN"/>
              </w:rPr>
              <w:t>充分发挥英语课程的育人功能，将课程内容与育人目标相融合，积极培育和</w:t>
            </w:r>
            <w:proofErr w:type="gramStart"/>
            <w:r>
              <w:rPr>
                <w:rFonts w:ascii="仿宋" w:eastAsia="仿宋" w:hAnsi="仿宋" w:cs="宋体" w:hint="eastAsia"/>
                <w:kern w:val="0"/>
                <w:sz w:val="22"/>
                <w:szCs w:val="21"/>
                <w:lang w:val="zh-CN"/>
              </w:rPr>
              <w:t>践行</w:t>
            </w:r>
            <w:proofErr w:type="gramEnd"/>
            <w:r>
              <w:rPr>
                <w:rFonts w:ascii="仿宋" w:eastAsia="仿宋" w:hAnsi="仿宋" w:cs="宋体" w:hint="eastAsia"/>
                <w:kern w:val="0"/>
                <w:sz w:val="22"/>
                <w:szCs w:val="21"/>
                <w:lang w:val="zh-CN"/>
              </w:rPr>
              <w:t xml:space="preserve">社会主义核心价值观。依据教学目标、围绕教学内容，设计符合学生情况的教学活动，全面促进学生英语学科核心素养的提升，有效促进学业目标的达成。突出职业特色，通过设计语言教学活动，加强学生语言实践应用能力的培养。注重现代信息技术在英语教学中的应用。根据学生认知特点和能力水平组织教学，构建适合学生个性化学习和自主学习的教学模式。 </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b/>
                <w:spacing w:val="-8"/>
                <w:kern w:val="0"/>
                <w:sz w:val="24"/>
                <w:lang w:val="zh-CN"/>
              </w:rPr>
              <w:t>课程</w:t>
            </w:r>
          </w:p>
        </w:tc>
        <w:tc>
          <w:tcPr>
            <w:tcW w:w="3055"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体育</w:t>
            </w:r>
          </w:p>
        </w:tc>
        <w:tc>
          <w:tcPr>
            <w:tcW w:w="535" w:type="pct"/>
            <w:shd w:val="clear" w:color="auto" w:fill="auto"/>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52"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b/>
                <w:kern w:val="0"/>
                <w:sz w:val="24"/>
                <w:lang w:val="zh-CN"/>
              </w:rPr>
              <w:t>10</w:t>
            </w:r>
            <w:r>
              <w:rPr>
                <w:rFonts w:ascii="仿宋" w:eastAsia="仿宋" w:hAnsi="仿宋" w:cs="宋体" w:hint="eastAsia"/>
                <w:b/>
                <w:kern w:val="0"/>
                <w:sz w:val="24"/>
                <w:lang w:val="zh-CN"/>
              </w:rPr>
              <w:t>8</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树立“健康第一”的观念，增强学生体质健康水平，激发学生参与体育活动的兴趣，培养学生终身体育锻炼的习惯；培养竞争意识和顽强的意志品质；培养团结合作和自控自律的优良品质。</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公共体育、足球、篮球、排球、瑜伽、健美操、体育舞蹈、啦</w:t>
            </w:r>
            <w:proofErr w:type="gramStart"/>
            <w:r>
              <w:rPr>
                <w:rFonts w:ascii="仿宋" w:eastAsia="仿宋" w:hAnsi="仿宋" w:cs="宋体" w:hint="eastAsia"/>
                <w:kern w:val="0"/>
                <w:sz w:val="24"/>
                <w:lang w:val="zh-CN"/>
              </w:rPr>
              <w:t>啦</w:t>
            </w:r>
            <w:proofErr w:type="gramEnd"/>
            <w:r>
              <w:rPr>
                <w:rFonts w:ascii="仿宋" w:eastAsia="仿宋" w:hAnsi="仿宋" w:cs="宋体" w:hint="eastAsia"/>
                <w:kern w:val="0"/>
                <w:sz w:val="24"/>
                <w:lang w:val="zh-CN"/>
              </w:rPr>
              <w:t>操、羽毛球、毽球、武术</w:t>
            </w:r>
          </w:p>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本课程从基础入手，按照大纲要求，掌握基本知识点，基本技战术动作要领，简单的比赛规则等。</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本课程围绕职业教育，以专业项目选修课为主，采用理论与实践相结合的教学形式。运用观摩教学法，讲练结合，分层教学法等手段，综合评价学生学习成果，为适应社会实践的需求奠定良好基础。</w:t>
            </w:r>
          </w:p>
        </w:tc>
      </w:tr>
      <w:tr w:rsidR="00937C88">
        <w:tc>
          <w:tcPr>
            <w:tcW w:w="757" w:type="pct"/>
            <w:shd w:val="clear" w:color="auto" w:fill="auto"/>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3055"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大学语文</w:t>
            </w:r>
          </w:p>
        </w:tc>
        <w:tc>
          <w:tcPr>
            <w:tcW w:w="535" w:type="pct"/>
            <w:shd w:val="clear" w:color="auto" w:fill="auto"/>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52"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b/>
                <w:kern w:val="0"/>
                <w:sz w:val="24"/>
                <w:lang w:val="zh-CN"/>
              </w:rPr>
              <w:t>36</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提高学生运用语文文字的能力，推动学生规范化运用语言文字。进一步掌握语言、文学基础知识，培养学生对祖国语言文字的热爱；树立语言规范意识，能够准确地运用汉语语言进行表达和交流；真正掌握阅读、理解、鉴赏优秀文学作品的方法，从而有效提高学生的汉语水平与文学素养。</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古代、现代汉语语言基础；文字基础；传统文化和古今经典篇目；传</w:t>
            </w:r>
            <w:r>
              <w:rPr>
                <w:rFonts w:ascii="仿宋" w:eastAsia="仿宋" w:hAnsi="仿宋" w:cs="宋体" w:hint="eastAsia"/>
                <w:kern w:val="0"/>
                <w:sz w:val="24"/>
                <w:lang w:val="zh-CN"/>
              </w:rPr>
              <w:lastRenderedPageBreak/>
              <w:t>统思想篇目；现当代优秀篇目；诗词曲赋文等代表性文本赏析。</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教学要求</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依据文本，推动</w:t>
            </w:r>
            <w:proofErr w:type="gramStart"/>
            <w:r>
              <w:rPr>
                <w:rFonts w:ascii="仿宋" w:eastAsia="仿宋" w:hAnsi="仿宋" w:cs="宋体" w:hint="eastAsia"/>
                <w:kern w:val="0"/>
                <w:sz w:val="24"/>
                <w:lang w:val="zh-CN"/>
              </w:rPr>
              <w:t>课程思政育人</w:t>
            </w:r>
            <w:proofErr w:type="gramEnd"/>
            <w:r>
              <w:rPr>
                <w:rFonts w:ascii="仿宋" w:eastAsia="仿宋" w:hAnsi="仿宋" w:cs="宋体" w:hint="eastAsia"/>
                <w:kern w:val="0"/>
                <w:sz w:val="24"/>
                <w:lang w:val="zh-CN"/>
              </w:rPr>
              <w:t>工作，通过教师讲解和赏析，学生阅读，完成人文教育和审美提升。同时，通过阅读经典作品，树立规范化运用中国语言文字的意识。教学上更加注重标准语的运用和规范文字的书写，同时强化经典文本的阅读和鉴赏。</w:t>
            </w:r>
          </w:p>
        </w:tc>
      </w:tr>
      <w:tr w:rsidR="00937C88">
        <w:tc>
          <w:tcPr>
            <w:tcW w:w="757" w:type="pct"/>
            <w:shd w:val="clear" w:color="auto" w:fill="auto"/>
          </w:tcPr>
          <w:p w:rsidR="00937C88" w:rsidRDefault="00244C34">
            <w:pPr>
              <w:autoSpaceDE w:val="0"/>
              <w:autoSpaceDN w:val="0"/>
              <w:spacing w:line="360" w:lineRule="exact"/>
              <w:ind w:firstLineChars="100" w:firstLine="225"/>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3055"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职业发展与创新创业</w:t>
            </w:r>
          </w:p>
        </w:tc>
        <w:tc>
          <w:tcPr>
            <w:tcW w:w="535" w:type="pct"/>
            <w:shd w:val="clear" w:color="auto" w:fill="auto"/>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52" w:type="pct"/>
            <w:shd w:val="clear" w:color="auto" w:fill="auto"/>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b/>
                <w:kern w:val="0"/>
                <w:sz w:val="24"/>
                <w:lang w:val="zh-CN"/>
              </w:rPr>
              <w:t>36</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rPr>
            </w:pPr>
            <w:r>
              <w:rPr>
                <w:rFonts w:ascii="仿宋" w:eastAsia="仿宋" w:hAnsi="仿宋" w:cs="华文仿宋" w:hint="eastAsia"/>
                <w:b/>
                <w:color w:val="000000"/>
                <w:spacing w:val="-8"/>
                <w:kern w:val="0"/>
                <w:sz w:val="24"/>
                <w:lang w:val="zh-CN"/>
              </w:rPr>
              <w:t>教学目标</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rPr>
            </w:pPr>
            <w:r>
              <w:rPr>
                <w:rFonts w:ascii="仿宋" w:eastAsia="仿宋" w:hAnsi="仿宋" w:cs="宋体" w:hint="eastAsia"/>
                <w:kern w:val="0"/>
                <w:sz w:val="24"/>
                <w:lang w:val="zh-CN"/>
              </w:rPr>
              <w:t>以学生学习为主体，以提高学生的就业能力与就业素养为主要目的，通过课程的实施，帮助学生设计并不断调整职业生涯规划，促进学生整合其他课程、活动的资源，进行有效地学习、训练，帮助学生获得有关职业、择业、就业知识、技能及经验，促进学生选择，获得并准备从事一项与个体匹配的职业并力求获得职业生涯发展的成功。</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rPr>
            </w:pPr>
            <w:r>
              <w:rPr>
                <w:rFonts w:ascii="仿宋" w:eastAsia="仿宋" w:hAnsi="仿宋" w:cs="华文仿宋" w:hint="eastAsia"/>
                <w:b/>
                <w:color w:val="000000"/>
                <w:spacing w:val="-8"/>
                <w:kern w:val="0"/>
                <w:sz w:val="24"/>
                <w:lang w:val="zh-CN"/>
              </w:rPr>
              <w:t>教学内容</w:t>
            </w:r>
          </w:p>
        </w:tc>
        <w:tc>
          <w:tcPr>
            <w:tcW w:w="4242" w:type="pct"/>
            <w:gridSpan w:val="3"/>
            <w:shd w:val="clear" w:color="auto" w:fill="auto"/>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rPr>
            </w:pPr>
            <w:r>
              <w:rPr>
                <w:rFonts w:ascii="仿宋" w:eastAsia="仿宋" w:hAnsi="仿宋" w:cs="宋体" w:hint="eastAsia"/>
                <w:kern w:val="0"/>
                <w:sz w:val="24"/>
                <w:lang w:val="zh-CN"/>
              </w:rPr>
              <w:t>适应大学生活；规划职业生涯；提高就业能力；求职面试准备；创业准备；</w:t>
            </w:r>
            <w:proofErr w:type="gramStart"/>
            <w:r>
              <w:rPr>
                <w:rFonts w:ascii="仿宋" w:eastAsia="仿宋" w:hAnsi="仿宋" w:cs="宋体" w:hint="eastAsia"/>
                <w:kern w:val="0"/>
                <w:sz w:val="24"/>
                <w:lang w:val="zh-CN"/>
              </w:rPr>
              <w:t>迈好职场第一步</w:t>
            </w:r>
            <w:proofErr w:type="gramEnd"/>
            <w:r>
              <w:rPr>
                <w:rFonts w:ascii="仿宋" w:eastAsia="仿宋" w:hAnsi="仿宋" w:cs="宋体" w:hint="eastAsia"/>
                <w:kern w:val="0"/>
                <w:sz w:val="24"/>
                <w:lang w:val="zh-CN"/>
              </w:rPr>
              <w:t>；就业权益与保障。职业化精神；</w:t>
            </w:r>
            <w:proofErr w:type="gramStart"/>
            <w:r>
              <w:rPr>
                <w:rFonts w:ascii="仿宋" w:eastAsia="仿宋" w:hAnsi="仿宋" w:cs="宋体" w:hint="eastAsia"/>
                <w:kern w:val="0"/>
                <w:sz w:val="24"/>
                <w:lang w:val="zh-CN"/>
              </w:rPr>
              <w:t>职场沟通</w:t>
            </w:r>
            <w:proofErr w:type="gramEnd"/>
            <w:r>
              <w:rPr>
                <w:rFonts w:ascii="仿宋" w:eastAsia="仿宋" w:hAnsi="仿宋" w:cs="宋体" w:hint="eastAsia"/>
                <w:kern w:val="0"/>
                <w:sz w:val="24"/>
                <w:lang w:val="zh-CN"/>
              </w:rPr>
              <w:t>；职业形象；</w:t>
            </w:r>
            <w:proofErr w:type="gramStart"/>
            <w:r>
              <w:rPr>
                <w:rFonts w:ascii="仿宋" w:eastAsia="仿宋" w:hAnsi="仿宋" w:cs="宋体" w:hint="eastAsia"/>
                <w:kern w:val="0"/>
                <w:sz w:val="24"/>
                <w:lang w:val="zh-CN"/>
              </w:rPr>
              <w:t>职场协作</w:t>
            </w:r>
            <w:proofErr w:type="gramEnd"/>
            <w:r>
              <w:rPr>
                <w:rFonts w:ascii="仿宋" w:eastAsia="仿宋" w:hAnsi="仿宋" w:cs="宋体" w:hint="eastAsia"/>
                <w:kern w:val="0"/>
                <w:sz w:val="24"/>
                <w:lang w:val="zh-CN"/>
              </w:rPr>
              <w:t>；时间管理；健康管理；学习管理；创新能力。</w:t>
            </w:r>
          </w:p>
        </w:tc>
      </w:tr>
      <w:tr w:rsidR="00937C88">
        <w:tc>
          <w:tcPr>
            <w:tcW w:w="757" w:type="pct"/>
            <w:shd w:val="clear" w:color="auto" w:fill="auto"/>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rPr>
            </w:pPr>
            <w:r>
              <w:rPr>
                <w:rFonts w:ascii="仿宋" w:eastAsia="仿宋" w:hAnsi="仿宋" w:cs="华文仿宋" w:hint="eastAsia"/>
                <w:b/>
                <w:color w:val="000000"/>
                <w:spacing w:val="-8"/>
                <w:kern w:val="0"/>
                <w:sz w:val="24"/>
                <w:lang w:val="zh-CN"/>
              </w:rPr>
              <w:t>教学要求</w:t>
            </w:r>
          </w:p>
        </w:tc>
        <w:tc>
          <w:tcPr>
            <w:tcW w:w="4242" w:type="pct"/>
            <w:gridSpan w:val="3"/>
            <w:shd w:val="clear" w:color="auto" w:fill="auto"/>
            <w:vAlign w:val="center"/>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rPr>
            </w:pPr>
            <w:r>
              <w:rPr>
                <w:rFonts w:ascii="仿宋" w:eastAsia="仿宋" w:hAnsi="仿宋" w:cs="宋体" w:hint="eastAsia"/>
                <w:kern w:val="0"/>
                <w:sz w:val="24"/>
                <w:lang w:val="zh-CN"/>
              </w:rPr>
              <w:t>以理论联系实际为出发点，围绕人的思维特点和错综复杂的现实状况，把“搜集、整理、判断、创新”的思维步骤和“知己、知彼、正合、奇胜”的策划方略紧密结合，为学生思考问题、解决问题提供一套独特的思维模式和思维方法。</w:t>
            </w:r>
          </w:p>
        </w:tc>
      </w:tr>
    </w:tbl>
    <w:p w:rsidR="00937C88" w:rsidRDefault="00244C34">
      <w:pPr>
        <w:rPr>
          <w:rFonts w:ascii="仿宋" w:eastAsia="仿宋" w:hAnsi="仿宋" w:cs="华文仿宋"/>
          <w:sz w:val="24"/>
        </w:rPr>
      </w:pPr>
      <w:r>
        <w:rPr>
          <w:rFonts w:ascii="仿宋" w:eastAsia="仿宋" w:hAnsi="仿宋" w:cs="华文仿宋" w:hint="eastAsia"/>
          <w:spacing w:val="-8"/>
          <w:sz w:val="24"/>
        </w:rPr>
        <w:t xml:space="preserve">   （2）</w:t>
      </w:r>
      <w:r>
        <w:rPr>
          <w:rFonts w:ascii="仿宋" w:eastAsia="仿宋" w:hAnsi="仿宋" w:cs="华文仿宋"/>
          <w:sz w:val="24"/>
        </w:rPr>
        <w:t>基本能力学习领域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15"/>
        <w:gridCol w:w="5273"/>
        <w:gridCol w:w="212"/>
        <w:gridCol w:w="189"/>
        <w:gridCol w:w="995"/>
        <w:gridCol w:w="69"/>
        <w:gridCol w:w="1138"/>
      </w:tblGrid>
      <w:tr w:rsidR="00937C88">
        <w:tc>
          <w:tcPr>
            <w:tcW w:w="759" w:type="pct"/>
            <w:gridSpan w:val="2"/>
          </w:tcPr>
          <w:p w:rsidR="00937C88" w:rsidRDefault="00244C34">
            <w:pPr>
              <w:spacing w:line="360" w:lineRule="exact"/>
              <w:ind w:firstLineChars="100" w:firstLine="225"/>
              <w:rPr>
                <w:rFonts w:ascii="仿宋" w:eastAsia="仿宋" w:hAnsi="仿宋" w:cs="华文仿宋"/>
                <w:b/>
                <w:spacing w:val="-8"/>
                <w:sz w:val="24"/>
                <w:lang w:val="zh-CN"/>
              </w:rPr>
            </w:pPr>
            <w:r>
              <w:rPr>
                <w:rFonts w:ascii="仿宋" w:eastAsia="仿宋" w:hAnsi="仿宋" w:cs="华文仿宋" w:hint="eastAsia"/>
                <w:b/>
                <w:spacing w:val="-8"/>
                <w:sz w:val="24"/>
              </w:rPr>
              <w:t>课程</w:t>
            </w:r>
          </w:p>
        </w:tc>
        <w:tc>
          <w:tcPr>
            <w:tcW w:w="3055" w:type="pct"/>
            <w:gridSpan w:val="3"/>
          </w:tcPr>
          <w:p w:rsidR="00937C88" w:rsidRDefault="00244C34">
            <w:pPr>
              <w:spacing w:line="360" w:lineRule="exact"/>
              <w:jc w:val="center"/>
              <w:rPr>
                <w:rFonts w:ascii="仿宋" w:eastAsia="仿宋" w:hAnsi="仿宋" w:cs="华文仿宋"/>
                <w:b/>
                <w:spacing w:val="-8"/>
                <w:sz w:val="24"/>
                <w:lang w:val="zh-CN"/>
              </w:rPr>
            </w:pPr>
            <w:r>
              <w:rPr>
                <w:rFonts w:ascii="仿宋" w:eastAsia="仿宋" w:hAnsi="仿宋" w:cs="华文仿宋" w:hint="eastAsia"/>
                <w:b/>
                <w:spacing w:val="-8"/>
                <w:sz w:val="24"/>
                <w:lang w:val="zh-CN"/>
              </w:rPr>
              <w:t>新零售基础知识</w:t>
            </w:r>
          </w:p>
        </w:tc>
        <w:tc>
          <w:tcPr>
            <w:tcW w:w="536" w:type="pct"/>
            <w:vAlign w:val="center"/>
          </w:tcPr>
          <w:p w:rsidR="00937C88" w:rsidRDefault="00244C34">
            <w:pPr>
              <w:spacing w:line="360" w:lineRule="exact"/>
              <w:ind w:firstLineChars="100" w:firstLine="225"/>
              <w:jc w:val="center"/>
              <w:rPr>
                <w:rFonts w:ascii="仿宋" w:eastAsia="仿宋" w:hAnsi="仿宋" w:cs="华文仿宋"/>
                <w:b/>
                <w:spacing w:val="-8"/>
                <w:sz w:val="24"/>
                <w:lang w:val="zh-CN"/>
              </w:rPr>
            </w:pPr>
            <w:r>
              <w:rPr>
                <w:rFonts w:ascii="仿宋" w:eastAsia="仿宋" w:hAnsi="仿宋" w:cs="华文仿宋" w:hint="eastAsia"/>
                <w:b/>
                <w:spacing w:val="-8"/>
                <w:sz w:val="24"/>
              </w:rPr>
              <w:t>学时</w:t>
            </w:r>
          </w:p>
        </w:tc>
        <w:tc>
          <w:tcPr>
            <w:tcW w:w="650" w:type="pct"/>
            <w:gridSpan w:val="2"/>
            <w:vAlign w:val="center"/>
          </w:tcPr>
          <w:p w:rsidR="00937C88" w:rsidRDefault="00244C34">
            <w:pPr>
              <w:spacing w:line="360" w:lineRule="exact"/>
              <w:jc w:val="center"/>
              <w:rPr>
                <w:rFonts w:ascii="仿宋" w:eastAsia="仿宋" w:hAnsi="仿宋" w:cs="华文仿宋"/>
                <w:spacing w:val="-8"/>
                <w:sz w:val="24"/>
              </w:rPr>
            </w:pPr>
            <w:r>
              <w:rPr>
                <w:rFonts w:ascii="仿宋" w:eastAsia="仿宋" w:hAnsi="仿宋" w:cs="华文仿宋"/>
                <w:spacing w:val="-8"/>
                <w:sz w:val="24"/>
              </w:rPr>
              <w:t>72</w:t>
            </w:r>
          </w:p>
        </w:tc>
      </w:tr>
      <w:tr w:rsidR="00937C88">
        <w:tc>
          <w:tcPr>
            <w:tcW w:w="759" w:type="pct"/>
            <w:gridSpan w:val="2"/>
            <w:vAlign w:val="center"/>
          </w:tcPr>
          <w:p w:rsidR="00937C88" w:rsidRDefault="00244C34">
            <w:pPr>
              <w:spacing w:line="360" w:lineRule="exact"/>
              <w:jc w:val="center"/>
              <w:rPr>
                <w:rFonts w:ascii="仿宋" w:eastAsia="仿宋" w:hAnsi="仿宋" w:cs="华文仿宋"/>
                <w:b/>
                <w:kern w:val="0"/>
                <w:sz w:val="24"/>
              </w:rPr>
            </w:pPr>
            <w:r>
              <w:rPr>
                <w:rFonts w:ascii="仿宋" w:eastAsia="仿宋" w:hAnsi="仿宋" w:cs="华文仿宋" w:hint="eastAsia"/>
                <w:b/>
                <w:kern w:val="0"/>
                <w:sz w:val="24"/>
              </w:rPr>
              <w:t>教学目标</w:t>
            </w:r>
          </w:p>
        </w:tc>
        <w:tc>
          <w:tcPr>
            <w:tcW w:w="4241" w:type="pct"/>
            <w:gridSpan w:val="6"/>
          </w:tcPr>
          <w:p w:rsidR="00937C88" w:rsidRDefault="00244C34">
            <w:pPr>
              <w:spacing w:line="360" w:lineRule="exact"/>
              <w:ind w:firstLineChars="200" w:firstLine="480"/>
              <w:rPr>
                <w:rFonts w:ascii="仿宋_GB2312" w:eastAsia="仿宋_GB2312" w:hAnsi="仿宋_GB2312" w:cs="仿宋_GB2312"/>
                <w:bCs/>
                <w:kern w:val="44"/>
                <w:sz w:val="24"/>
              </w:rPr>
            </w:pPr>
            <w:r>
              <w:rPr>
                <w:rFonts w:ascii="仿宋_GB2312" w:eastAsia="仿宋_GB2312" w:hAnsi="仿宋_GB2312" w:cs="仿宋_GB2312" w:hint="eastAsia"/>
                <w:bCs/>
                <w:kern w:val="44"/>
                <w:sz w:val="24"/>
              </w:rPr>
              <w:t>通过课程教学，学生可以全面系统地了解国内外零售业发展动态，掌握最新的零售理论、商场管理基本知识和实际运作，深入分析零售管理的热点问题，增强学生分析问题和解决问题的能力，为今后进入零售企业工作做</w:t>
            </w:r>
            <w:r>
              <w:rPr>
                <w:rFonts w:ascii="仿宋_GB2312" w:eastAsia="仿宋_GB2312" w:hAnsi="仿宋_GB2312" w:cs="仿宋_GB2312" w:hint="eastAsia"/>
                <w:bCs/>
                <w:color w:val="000000" w:themeColor="text1"/>
                <w:kern w:val="44"/>
                <w:sz w:val="24"/>
              </w:rPr>
              <w:t>好准备；同时也为学生胜任其他流通企业工作或继续深入学习奠定基础。</w:t>
            </w:r>
            <w:r>
              <w:rPr>
                <w:rFonts w:ascii="仿宋" w:eastAsia="仿宋" w:hAnsi="仿宋" w:cs="宋体" w:hint="eastAsia"/>
                <w:color w:val="000000" w:themeColor="text1"/>
                <w:kern w:val="0"/>
                <w:sz w:val="24"/>
                <w:lang w:val="zh-CN"/>
              </w:rPr>
              <w:t>将职业道德、新时代工匠精神、企业创新开拓、爱国爱党、家国情怀等贯穿始终，将思想政治教育融入专业课堂。</w:t>
            </w:r>
          </w:p>
        </w:tc>
      </w:tr>
      <w:tr w:rsidR="00937C88">
        <w:tc>
          <w:tcPr>
            <w:tcW w:w="759" w:type="pct"/>
            <w:gridSpan w:val="2"/>
            <w:vAlign w:val="center"/>
          </w:tcPr>
          <w:p w:rsidR="00937C88" w:rsidRDefault="00244C34">
            <w:pPr>
              <w:spacing w:line="360" w:lineRule="exact"/>
              <w:jc w:val="center"/>
              <w:rPr>
                <w:rFonts w:ascii="仿宋" w:eastAsia="仿宋" w:hAnsi="仿宋" w:cs="华文仿宋"/>
                <w:b/>
                <w:kern w:val="0"/>
                <w:sz w:val="24"/>
              </w:rPr>
            </w:pPr>
            <w:r>
              <w:rPr>
                <w:rFonts w:ascii="仿宋" w:eastAsia="仿宋" w:hAnsi="仿宋" w:cs="华文仿宋" w:hint="eastAsia"/>
                <w:b/>
                <w:kern w:val="0"/>
                <w:sz w:val="24"/>
              </w:rPr>
              <w:t>教学内容</w:t>
            </w:r>
          </w:p>
        </w:tc>
        <w:tc>
          <w:tcPr>
            <w:tcW w:w="4241" w:type="pct"/>
            <w:gridSpan w:val="6"/>
          </w:tcPr>
          <w:p w:rsidR="00937C88" w:rsidRDefault="00244C34">
            <w:pPr>
              <w:snapToGrid w:val="0"/>
              <w:spacing w:line="360" w:lineRule="exact"/>
              <w:ind w:firstLineChars="200" w:firstLine="480"/>
              <w:rPr>
                <w:rFonts w:ascii="仿宋_GB2312" w:eastAsia="仿宋_GB2312" w:hAnsi="仿宋_GB2312" w:cs="仿宋_GB2312"/>
                <w:bCs/>
                <w:kern w:val="44"/>
                <w:sz w:val="24"/>
              </w:rPr>
            </w:pPr>
            <w:r>
              <w:rPr>
                <w:rFonts w:ascii="仿宋_GB2312" w:eastAsia="仿宋_GB2312" w:hAnsi="仿宋_GB2312" w:cs="仿宋_GB2312" w:hint="eastAsia"/>
                <w:bCs/>
                <w:color w:val="000000" w:themeColor="text1"/>
                <w:kern w:val="44"/>
                <w:sz w:val="24"/>
              </w:rPr>
              <w:t>零售概论、零售策略与组织设计、零售管理实务：人员管理（员工管理、顾客服务）、店面选址、店面管理、商品管理、价格管理、促销管理、网络零售、新零售发展、产品思维和用户思维。</w:t>
            </w:r>
          </w:p>
        </w:tc>
      </w:tr>
      <w:tr w:rsidR="00937C88">
        <w:tc>
          <w:tcPr>
            <w:tcW w:w="759" w:type="pct"/>
            <w:gridSpan w:val="2"/>
            <w:vAlign w:val="center"/>
          </w:tcPr>
          <w:p w:rsidR="00937C88" w:rsidRDefault="00244C34">
            <w:pPr>
              <w:spacing w:line="360" w:lineRule="exact"/>
              <w:jc w:val="center"/>
              <w:rPr>
                <w:rFonts w:ascii="仿宋" w:eastAsia="仿宋" w:hAnsi="仿宋" w:cs="华文仿宋"/>
                <w:b/>
                <w:kern w:val="0"/>
                <w:sz w:val="24"/>
              </w:rPr>
            </w:pPr>
            <w:r>
              <w:rPr>
                <w:rFonts w:ascii="仿宋" w:eastAsia="仿宋" w:hAnsi="仿宋" w:cs="华文仿宋" w:hint="eastAsia"/>
                <w:b/>
                <w:kern w:val="0"/>
                <w:sz w:val="24"/>
              </w:rPr>
              <w:t>教学要求</w:t>
            </w:r>
          </w:p>
        </w:tc>
        <w:tc>
          <w:tcPr>
            <w:tcW w:w="4241" w:type="pct"/>
            <w:gridSpan w:val="6"/>
          </w:tcPr>
          <w:p w:rsidR="00937C88" w:rsidRDefault="00244C34">
            <w:pPr>
              <w:snapToGrid w:val="0"/>
              <w:spacing w:line="360" w:lineRule="exact"/>
              <w:ind w:firstLineChars="200" w:firstLine="480"/>
              <w:rPr>
                <w:rFonts w:ascii="仿宋_GB2312" w:eastAsia="仿宋_GB2312" w:hAnsi="仿宋_GB2312" w:cs="仿宋_GB2312"/>
                <w:bCs/>
                <w:kern w:val="44"/>
                <w:sz w:val="24"/>
              </w:rPr>
            </w:pPr>
            <w:r>
              <w:rPr>
                <w:rFonts w:ascii="仿宋_GB2312" w:eastAsia="仿宋_GB2312" w:hAnsi="仿宋_GB2312" w:cs="仿宋_GB2312" w:hint="eastAsia"/>
                <w:bCs/>
                <w:kern w:val="44"/>
                <w:sz w:val="24"/>
              </w:rPr>
              <w:t>本课程倡导任务型、实践型、启发型的教学模式，让学生在教师的指导下，通过感知、体验、实践、参与和合作等方式，通过案例分析、情景模拟、计划制定、机构设置、制度拟定、角色扮演等活动项目来组织教学，在理论学习与实际操作过程中加深对零售理论、零售技能的理解与运用，培养学生具备进一步学习其他专业课程、掌握其他专项技能的知识基础与能力素养。</w:t>
            </w:r>
          </w:p>
        </w:tc>
      </w:tr>
      <w:tr w:rsidR="00937C88">
        <w:tc>
          <w:tcPr>
            <w:tcW w:w="759" w:type="pct"/>
            <w:gridSpan w:val="2"/>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课程</w:t>
            </w:r>
          </w:p>
        </w:tc>
        <w:tc>
          <w:tcPr>
            <w:tcW w:w="3055" w:type="pct"/>
            <w:gridSpan w:val="3"/>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管理学基础</w:t>
            </w:r>
          </w:p>
        </w:tc>
        <w:tc>
          <w:tcPr>
            <w:tcW w:w="536" w:type="pct"/>
            <w:vAlign w:val="center"/>
          </w:tcPr>
          <w:p w:rsidR="00937C88" w:rsidRDefault="00244C34">
            <w:pPr>
              <w:spacing w:line="360" w:lineRule="exact"/>
              <w:ind w:firstLineChars="100" w:firstLine="225"/>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学时</w:t>
            </w:r>
          </w:p>
        </w:tc>
        <w:tc>
          <w:tcPr>
            <w:tcW w:w="650" w:type="pct"/>
            <w:gridSpan w:val="2"/>
            <w:vAlign w:val="center"/>
          </w:tcPr>
          <w:p w:rsidR="00937C88" w:rsidRDefault="00244C34">
            <w:pPr>
              <w:spacing w:line="360" w:lineRule="exact"/>
              <w:jc w:val="center"/>
              <w:rPr>
                <w:rFonts w:ascii="仿宋" w:eastAsia="仿宋" w:hAnsi="仿宋" w:cs="华文仿宋"/>
                <w:b/>
                <w:bCs/>
                <w:color w:val="000000"/>
                <w:spacing w:val="-8"/>
                <w:sz w:val="24"/>
              </w:rPr>
            </w:pPr>
            <w:r>
              <w:rPr>
                <w:rFonts w:ascii="仿宋" w:eastAsia="仿宋" w:hAnsi="仿宋" w:cs="华文仿宋"/>
                <w:b/>
                <w:bCs/>
                <w:spacing w:val="-8"/>
                <w:sz w:val="24"/>
              </w:rPr>
              <w:t>72</w:t>
            </w:r>
          </w:p>
        </w:tc>
      </w:tr>
      <w:tr w:rsidR="00937C88">
        <w:tc>
          <w:tcPr>
            <w:tcW w:w="759"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41" w:type="pct"/>
            <w:gridSpan w:val="6"/>
          </w:tcPr>
          <w:p w:rsidR="00937C88" w:rsidRDefault="00244C34">
            <w:pPr>
              <w:snapToGrid w:val="0"/>
              <w:spacing w:line="360" w:lineRule="exact"/>
              <w:ind w:firstLineChars="200" w:firstLine="480"/>
              <w:rPr>
                <w:rFonts w:ascii="仿宋" w:eastAsia="仿宋" w:hAnsi="仿宋"/>
                <w:color w:val="000000" w:themeColor="text1"/>
                <w:sz w:val="24"/>
                <w:lang w:val="zh-CN"/>
              </w:rPr>
            </w:pPr>
            <w:r>
              <w:rPr>
                <w:rFonts w:ascii="仿宋" w:eastAsia="仿宋" w:hAnsi="仿宋" w:hint="eastAsia"/>
                <w:color w:val="000000" w:themeColor="text1"/>
                <w:sz w:val="24"/>
              </w:rPr>
              <w:t>通过该课程的学习，使学生了解管理的基本理论、原理、方法和各管理学派思想；并能在深入理解管理基本原理及相关原则的基础上掌握管理</w:t>
            </w:r>
            <w:r>
              <w:rPr>
                <w:rFonts w:ascii="仿宋" w:eastAsia="仿宋" w:hAnsi="仿宋" w:hint="eastAsia"/>
                <w:color w:val="000000" w:themeColor="text1"/>
                <w:sz w:val="24"/>
              </w:rPr>
              <w:lastRenderedPageBreak/>
              <w:t>基本职能与方法，具备运用所学的理论知识，观察分析现实的管理问题和解决实际管理问题的能力。培养学生形成良好的职业道德、树立科学的管理意识和服务意识，具有良好的团队合作精神和协调能力，爱岗敬业、诚实守信。</w:t>
            </w:r>
            <w:r>
              <w:rPr>
                <w:rFonts w:ascii="仿宋" w:eastAsia="仿宋" w:hAnsi="仿宋" w:cs="宋体" w:hint="eastAsia"/>
                <w:color w:val="000000" w:themeColor="text1"/>
                <w:kern w:val="0"/>
                <w:sz w:val="24"/>
                <w:lang w:val="zh-CN"/>
              </w:rPr>
              <w:t>强化学生动手能力，在学习中体会劳动。</w:t>
            </w:r>
          </w:p>
        </w:tc>
      </w:tr>
      <w:tr w:rsidR="00937C88">
        <w:tc>
          <w:tcPr>
            <w:tcW w:w="759"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lastRenderedPageBreak/>
              <w:t>教学内容</w:t>
            </w:r>
          </w:p>
        </w:tc>
        <w:tc>
          <w:tcPr>
            <w:tcW w:w="4241" w:type="pct"/>
            <w:gridSpan w:val="6"/>
          </w:tcPr>
          <w:p w:rsidR="00937C88" w:rsidRDefault="00244C34">
            <w:pPr>
              <w:snapToGrid w:val="0"/>
              <w:spacing w:line="360" w:lineRule="exact"/>
              <w:ind w:firstLineChars="200" w:firstLine="480"/>
              <w:rPr>
                <w:rFonts w:ascii="仿宋" w:eastAsia="仿宋" w:hAnsi="仿宋"/>
                <w:color w:val="000000" w:themeColor="text1"/>
                <w:sz w:val="24"/>
                <w:lang w:val="zh-CN"/>
              </w:rPr>
            </w:pPr>
            <w:r>
              <w:rPr>
                <w:rFonts w:ascii="仿宋" w:eastAsia="仿宋" w:hAnsi="仿宋" w:hint="eastAsia"/>
                <w:color w:val="000000" w:themeColor="text1"/>
                <w:sz w:val="24"/>
              </w:rPr>
              <w:t>管理学及管理者的概念、管理学的产生及发展，以及各种管理理论；管理基本职能决策、计划、组织、领导、激励、控制、沟通的各种理论、方法和在企业中的实际运用。</w:t>
            </w:r>
          </w:p>
        </w:tc>
      </w:tr>
      <w:tr w:rsidR="00937C88">
        <w:tc>
          <w:tcPr>
            <w:tcW w:w="759"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41" w:type="pct"/>
            <w:gridSpan w:val="6"/>
          </w:tcPr>
          <w:p w:rsidR="00937C88" w:rsidRDefault="00244C34">
            <w:pPr>
              <w:snapToGrid w:val="0"/>
              <w:spacing w:line="360" w:lineRule="exact"/>
              <w:ind w:firstLineChars="200" w:firstLine="480"/>
              <w:rPr>
                <w:rFonts w:ascii="仿宋" w:eastAsia="仿宋" w:hAnsi="仿宋"/>
                <w:color w:val="000000" w:themeColor="text1"/>
                <w:sz w:val="24"/>
                <w:lang w:val="zh-CN"/>
              </w:rPr>
            </w:pPr>
            <w:r>
              <w:rPr>
                <w:rFonts w:ascii="仿宋" w:eastAsia="仿宋" w:hAnsi="仿宋" w:hint="eastAsia"/>
                <w:color w:val="000000" w:themeColor="text1"/>
                <w:sz w:val="24"/>
              </w:rPr>
              <w:t>注重知识的更新，理论联系实际；根据管理问题提出学习任务，帮助学生确立发现问题、分析问题、解决问题的学习方法，从而激发管理兴趣、提升管理素质。</w:t>
            </w:r>
          </w:p>
        </w:tc>
      </w:tr>
      <w:tr w:rsidR="00937C88">
        <w:tc>
          <w:tcPr>
            <w:tcW w:w="759" w:type="pct"/>
            <w:gridSpan w:val="2"/>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b/>
                <w:color w:val="000000"/>
                <w:spacing w:val="-8"/>
                <w:sz w:val="24"/>
                <w:lang w:val="zh-CN"/>
              </w:rPr>
              <w:t>课程</w:t>
            </w:r>
          </w:p>
        </w:tc>
        <w:tc>
          <w:tcPr>
            <w:tcW w:w="3055" w:type="pct"/>
            <w:gridSpan w:val="3"/>
          </w:tcPr>
          <w:p w:rsidR="00937C88" w:rsidRDefault="00244C34">
            <w:pPr>
              <w:spacing w:line="360" w:lineRule="exact"/>
              <w:jc w:val="center"/>
              <w:rPr>
                <w:rFonts w:ascii="仿宋" w:eastAsia="仿宋" w:hAnsi="仿宋" w:cs="华文仿宋"/>
                <w:b/>
                <w:color w:val="000000" w:themeColor="text1"/>
                <w:spacing w:val="-8"/>
                <w:sz w:val="24"/>
                <w:lang w:val="zh-CN"/>
              </w:rPr>
            </w:pPr>
            <w:r>
              <w:rPr>
                <w:rFonts w:ascii="仿宋" w:eastAsia="仿宋" w:hAnsi="仿宋" w:cs="华文仿宋"/>
                <w:b/>
                <w:color w:val="000000" w:themeColor="text1"/>
                <w:spacing w:val="-8"/>
                <w:sz w:val="24"/>
                <w:lang w:val="zh-CN"/>
              </w:rPr>
              <w:t>连锁企业经营管理</w:t>
            </w:r>
          </w:p>
        </w:tc>
        <w:tc>
          <w:tcPr>
            <w:tcW w:w="536" w:type="pct"/>
          </w:tcPr>
          <w:p w:rsidR="00937C88" w:rsidRDefault="00244C34">
            <w:pPr>
              <w:spacing w:line="360" w:lineRule="exact"/>
              <w:ind w:firstLineChars="100" w:firstLine="225"/>
              <w:rPr>
                <w:rFonts w:ascii="仿宋" w:eastAsia="仿宋" w:hAnsi="仿宋" w:cs="华文仿宋"/>
                <w:b/>
                <w:color w:val="000000" w:themeColor="text1"/>
                <w:spacing w:val="-8"/>
                <w:sz w:val="24"/>
                <w:lang w:val="zh-CN"/>
              </w:rPr>
            </w:pPr>
            <w:r>
              <w:rPr>
                <w:rFonts w:ascii="仿宋" w:eastAsia="仿宋" w:hAnsi="仿宋" w:cs="华文仿宋"/>
                <w:b/>
                <w:color w:val="000000" w:themeColor="text1"/>
                <w:spacing w:val="-8"/>
                <w:sz w:val="24"/>
                <w:lang w:val="zh-CN"/>
              </w:rPr>
              <w:t>学时</w:t>
            </w:r>
          </w:p>
        </w:tc>
        <w:tc>
          <w:tcPr>
            <w:tcW w:w="650" w:type="pct"/>
            <w:gridSpan w:val="2"/>
          </w:tcPr>
          <w:p w:rsidR="00937C88" w:rsidRDefault="00244C34">
            <w:pPr>
              <w:spacing w:line="360" w:lineRule="exact"/>
              <w:jc w:val="center"/>
              <w:rPr>
                <w:rFonts w:ascii="仿宋" w:eastAsia="仿宋" w:hAnsi="仿宋" w:cs="华文仿宋"/>
                <w:b/>
                <w:bCs/>
                <w:color w:val="000000" w:themeColor="text1"/>
                <w:spacing w:val="-8"/>
                <w:sz w:val="24"/>
                <w:lang w:val="zh-CN"/>
              </w:rPr>
            </w:pPr>
            <w:r>
              <w:rPr>
                <w:rFonts w:ascii="仿宋" w:eastAsia="仿宋" w:hAnsi="仿宋" w:cs="华文仿宋" w:hint="eastAsia"/>
                <w:b/>
                <w:bCs/>
                <w:color w:val="000000" w:themeColor="text1"/>
                <w:spacing w:val="-8"/>
                <w:sz w:val="24"/>
                <w:lang w:val="zh-CN"/>
              </w:rPr>
              <w:t>72</w:t>
            </w:r>
          </w:p>
        </w:tc>
      </w:tr>
      <w:tr w:rsidR="00937C88">
        <w:tc>
          <w:tcPr>
            <w:tcW w:w="759"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41" w:type="pct"/>
            <w:gridSpan w:val="6"/>
          </w:tcPr>
          <w:p w:rsidR="00937C88" w:rsidRDefault="00244C34">
            <w:pPr>
              <w:widowControl/>
              <w:spacing w:line="360" w:lineRule="exact"/>
              <w:ind w:firstLineChars="200" w:firstLine="480"/>
              <w:jc w:val="left"/>
              <w:rPr>
                <w:rFonts w:ascii="仿宋" w:eastAsia="仿宋" w:hAnsi="仿宋"/>
                <w:color w:val="000000" w:themeColor="text1"/>
                <w:sz w:val="24"/>
                <w:lang w:val="zh-CN"/>
              </w:rPr>
            </w:pPr>
            <w:r>
              <w:rPr>
                <w:rFonts w:ascii="仿宋" w:eastAsia="仿宋" w:hAnsi="仿宋" w:hint="eastAsia"/>
                <w:color w:val="000000" w:themeColor="text1"/>
                <w:sz w:val="24"/>
              </w:rPr>
              <w:t>通过本课程的学习和实践，使学生树立现代连锁经营的理念，掌握连锁企业经营管理的基本理论和主要技能，以培养学生的创新能力。培养学生树立顾客至上的服务意识，培育并</w:t>
            </w:r>
            <w:proofErr w:type="gramStart"/>
            <w:r>
              <w:rPr>
                <w:rFonts w:ascii="仿宋" w:eastAsia="仿宋" w:hAnsi="仿宋" w:hint="eastAsia"/>
                <w:color w:val="000000" w:themeColor="text1"/>
                <w:sz w:val="24"/>
              </w:rPr>
              <w:t>践行</w:t>
            </w:r>
            <w:proofErr w:type="gramEnd"/>
            <w:r>
              <w:rPr>
                <w:rFonts w:ascii="仿宋" w:eastAsia="仿宋" w:hAnsi="仿宋" w:hint="eastAsia"/>
                <w:color w:val="000000" w:themeColor="text1"/>
                <w:sz w:val="24"/>
              </w:rPr>
              <w:t>“诚信经营”、“公平交易”、“顾客至上”的价值观；引导学生树立良好的职业道德素质，如爱岗敬业的劳动精神，精益求精的工匠精神；引入创新思维，提升创新创业能力。</w:t>
            </w:r>
          </w:p>
        </w:tc>
      </w:tr>
      <w:tr w:rsidR="00937C88">
        <w:tc>
          <w:tcPr>
            <w:tcW w:w="759"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4241" w:type="pct"/>
            <w:gridSpan w:val="6"/>
          </w:tcPr>
          <w:p w:rsidR="00937C88" w:rsidRDefault="00244C34">
            <w:pPr>
              <w:snapToGrid w:val="0"/>
              <w:spacing w:line="360" w:lineRule="exact"/>
              <w:ind w:firstLineChars="200" w:firstLine="480"/>
              <w:rPr>
                <w:rFonts w:ascii="仿宋" w:eastAsia="仿宋" w:hAnsi="仿宋"/>
                <w:color w:val="000000" w:themeColor="text1"/>
                <w:sz w:val="24"/>
                <w:lang w:val="zh-CN"/>
              </w:rPr>
            </w:pPr>
            <w:r>
              <w:rPr>
                <w:rFonts w:ascii="仿宋" w:eastAsia="仿宋" w:hAnsi="仿宋" w:hint="eastAsia"/>
                <w:color w:val="000000" w:themeColor="text1"/>
                <w:sz w:val="24"/>
              </w:rPr>
              <w:t>本课程以连锁经营活动中的真实任务活动为载体，选取适用的教学内容。连锁经营的概念、特征和连锁经营的类型；连锁经营与传统商业模式的区别；消费者行为分析；连锁总部战略管理；连锁门</w:t>
            </w:r>
            <w:proofErr w:type="gramStart"/>
            <w:r>
              <w:rPr>
                <w:rFonts w:ascii="仿宋" w:eastAsia="仿宋" w:hAnsi="仿宋" w:hint="eastAsia"/>
                <w:color w:val="000000" w:themeColor="text1"/>
                <w:sz w:val="24"/>
              </w:rPr>
              <w:t>店运作</w:t>
            </w:r>
            <w:proofErr w:type="gramEnd"/>
            <w:r>
              <w:rPr>
                <w:rFonts w:ascii="仿宋" w:eastAsia="仿宋" w:hAnsi="仿宋" w:hint="eastAsia"/>
                <w:color w:val="000000" w:themeColor="text1"/>
                <w:sz w:val="24"/>
              </w:rPr>
              <w:t>管理；企业的网点扩张、选址。</w:t>
            </w:r>
          </w:p>
        </w:tc>
      </w:tr>
      <w:tr w:rsidR="00937C88">
        <w:tc>
          <w:tcPr>
            <w:tcW w:w="759"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41" w:type="pct"/>
            <w:gridSpan w:val="6"/>
          </w:tcPr>
          <w:p w:rsidR="00937C88" w:rsidRDefault="00244C34">
            <w:pPr>
              <w:snapToGrid w:val="0"/>
              <w:spacing w:line="360" w:lineRule="exact"/>
              <w:ind w:firstLineChars="200" w:firstLine="480"/>
              <w:rPr>
                <w:rFonts w:ascii="仿宋" w:eastAsia="仿宋" w:hAnsi="仿宋"/>
                <w:color w:val="000000" w:themeColor="text1"/>
                <w:sz w:val="24"/>
                <w:lang w:val="zh-CN"/>
              </w:rPr>
            </w:pPr>
            <w:r>
              <w:rPr>
                <w:rFonts w:ascii="仿宋" w:eastAsia="仿宋" w:hAnsi="仿宋" w:hint="eastAsia"/>
                <w:color w:val="000000" w:themeColor="text1"/>
                <w:sz w:val="24"/>
              </w:rPr>
              <w:t>以连锁企业总部--门店工作任务为导向，围绕具体的工作项目开展教学，通过案例分析、任务驱动、情景演绎等项目教学活动，使学生了解连锁经营的基本内涵、掌握连锁总部以及门店的基本任务，提高学生运用知识的能力，培养学生的职业能力。</w:t>
            </w:r>
          </w:p>
        </w:tc>
      </w:tr>
      <w:tr w:rsidR="00937C88">
        <w:tc>
          <w:tcPr>
            <w:tcW w:w="751" w:type="pct"/>
            <w:vAlign w:val="center"/>
          </w:tcPr>
          <w:p w:rsidR="00937C88" w:rsidRDefault="00244C34">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2961" w:type="pct"/>
            <w:gridSpan w:val="3"/>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客户关系管理</w:t>
            </w:r>
          </w:p>
        </w:tc>
        <w:tc>
          <w:tcPr>
            <w:tcW w:w="675" w:type="pct"/>
            <w:gridSpan w:val="3"/>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13" w:type="pct"/>
          </w:tcPr>
          <w:p w:rsidR="00937C88" w:rsidRDefault="00244C34">
            <w:pPr>
              <w:autoSpaceDE w:val="0"/>
              <w:autoSpaceDN w:val="0"/>
              <w:snapToGrid w:val="0"/>
              <w:spacing w:line="360" w:lineRule="exact"/>
              <w:ind w:firstLineChars="100" w:firstLine="241"/>
              <w:jc w:val="left"/>
              <w:rPr>
                <w:rFonts w:ascii="仿宋" w:eastAsia="仿宋" w:hAnsi="仿宋" w:cs="宋体"/>
                <w:b/>
                <w:bCs/>
                <w:kern w:val="0"/>
                <w:sz w:val="24"/>
              </w:rPr>
            </w:pPr>
            <w:r>
              <w:rPr>
                <w:rFonts w:ascii="仿宋" w:eastAsia="仿宋" w:hAnsi="仿宋" w:cs="宋体" w:hint="eastAsia"/>
                <w:b/>
                <w:bCs/>
                <w:kern w:val="0"/>
                <w:sz w:val="24"/>
              </w:rPr>
              <w:t>72</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4249" w:type="pct"/>
            <w:gridSpan w:val="7"/>
          </w:tcPr>
          <w:p w:rsidR="00937C88" w:rsidRDefault="00244C34">
            <w:pPr>
              <w:snapToGrid w:val="0"/>
              <w:spacing w:line="360" w:lineRule="exact"/>
              <w:ind w:firstLineChars="200" w:firstLine="480"/>
              <w:rPr>
                <w:rFonts w:ascii="仿宋" w:eastAsia="仿宋" w:hAnsi="仿宋"/>
                <w:sz w:val="24"/>
                <w:lang w:val="zh-CN"/>
              </w:rPr>
            </w:pPr>
            <w:r>
              <w:rPr>
                <w:rFonts w:ascii="仿宋" w:eastAsia="仿宋" w:hAnsi="仿宋" w:hint="eastAsia"/>
                <w:sz w:val="24"/>
              </w:rPr>
              <w:t>通过本课程的学习，学生能够在理论上进行分析、在实践上具有客户关系管理问题的分析和处理能力，培养学生爱岗敬业、团结协作、吃苦耐劳的职业精神与创新</w:t>
            </w:r>
            <w:r>
              <w:rPr>
                <w:rFonts w:ascii="仿宋" w:eastAsia="仿宋" w:hAnsi="仿宋" w:hint="eastAsia"/>
                <w:color w:val="000000" w:themeColor="text1"/>
                <w:sz w:val="24"/>
              </w:rPr>
              <w:t>设计意识。</w:t>
            </w:r>
            <w:r>
              <w:rPr>
                <w:rFonts w:ascii="仿宋" w:eastAsia="仿宋" w:hAnsi="仿宋" w:hint="eastAsia"/>
                <w:color w:val="000000" w:themeColor="text1"/>
                <w:sz w:val="24"/>
                <w:lang w:eastAsia="zh-Hans"/>
              </w:rPr>
              <w:t>拓展学生对国家信息化系统建设和大数据应用方面的思维</w:t>
            </w:r>
            <w:r>
              <w:rPr>
                <w:rFonts w:ascii="仿宋" w:eastAsia="仿宋" w:hAnsi="仿宋"/>
                <w:color w:val="000000" w:themeColor="text1"/>
                <w:sz w:val="24"/>
                <w:lang w:eastAsia="zh-Hans"/>
              </w:rPr>
              <w:t>，</w:t>
            </w:r>
            <w:r>
              <w:rPr>
                <w:rFonts w:ascii="仿宋" w:eastAsia="仿宋" w:hAnsi="仿宋" w:hint="eastAsia"/>
                <w:color w:val="000000" w:themeColor="text1"/>
                <w:sz w:val="24"/>
                <w:lang w:eastAsia="zh-Hans"/>
              </w:rPr>
              <w:t>了解国家在智能化</w:t>
            </w:r>
            <w:r>
              <w:rPr>
                <w:rFonts w:ascii="仿宋" w:eastAsia="仿宋" w:hAnsi="仿宋"/>
                <w:color w:val="000000" w:themeColor="text1"/>
                <w:sz w:val="24"/>
                <w:lang w:eastAsia="zh-Hans"/>
              </w:rPr>
              <w:t>、</w:t>
            </w:r>
            <w:r>
              <w:rPr>
                <w:rFonts w:ascii="仿宋" w:eastAsia="仿宋" w:hAnsi="仿宋" w:hint="eastAsia"/>
                <w:color w:val="000000" w:themeColor="text1"/>
                <w:sz w:val="24"/>
                <w:lang w:eastAsia="zh-Hans"/>
              </w:rPr>
              <w:t>信息化建设方面的号召</w:t>
            </w:r>
            <w:r>
              <w:rPr>
                <w:rFonts w:ascii="仿宋" w:eastAsia="仿宋" w:hAnsi="仿宋"/>
                <w:color w:val="000000" w:themeColor="text1"/>
                <w:sz w:val="24"/>
                <w:lang w:eastAsia="zh-Hans"/>
              </w:rPr>
              <w:t>，</w:t>
            </w:r>
            <w:r>
              <w:rPr>
                <w:rFonts w:ascii="仿宋" w:eastAsia="仿宋" w:hAnsi="仿宋" w:hint="eastAsia"/>
                <w:color w:val="000000" w:themeColor="text1"/>
                <w:sz w:val="24"/>
                <w:lang w:eastAsia="zh-Hans"/>
              </w:rPr>
              <w:t>能够对自己在客户管理方面的职业生涯做出合理规划</w:t>
            </w:r>
            <w:r>
              <w:rPr>
                <w:rFonts w:ascii="仿宋" w:eastAsia="仿宋" w:hAnsi="仿宋"/>
                <w:color w:val="000000" w:themeColor="text1"/>
                <w:sz w:val="24"/>
                <w:lang w:eastAsia="zh-Hans"/>
              </w:rPr>
              <w:t>。</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4249" w:type="pct"/>
            <w:gridSpan w:val="7"/>
          </w:tcPr>
          <w:p w:rsidR="00937C88" w:rsidRDefault="00244C34">
            <w:pPr>
              <w:snapToGrid w:val="0"/>
              <w:spacing w:line="360" w:lineRule="exact"/>
              <w:ind w:firstLineChars="200" w:firstLine="480"/>
              <w:rPr>
                <w:rFonts w:ascii="仿宋" w:eastAsia="仿宋" w:hAnsi="仿宋"/>
                <w:sz w:val="24"/>
                <w:lang w:val="zh-CN"/>
              </w:rPr>
            </w:pPr>
            <w:r>
              <w:rPr>
                <w:rFonts w:ascii="仿宋" w:eastAsia="仿宋" w:hAnsi="仿宋" w:hint="eastAsia"/>
                <w:sz w:val="24"/>
              </w:rPr>
              <w:t>顾客满意及其管理、顾客忠诚及其管理、顾客价值及其管理；客户关系管理系统；数据管理、营销策略、组织匹配及绩效评估。</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4249" w:type="pct"/>
            <w:gridSpan w:val="7"/>
          </w:tcPr>
          <w:p w:rsidR="00937C88" w:rsidRDefault="00244C34">
            <w:pPr>
              <w:snapToGrid w:val="0"/>
              <w:spacing w:line="360" w:lineRule="exact"/>
              <w:ind w:firstLineChars="200" w:firstLine="480"/>
              <w:rPr>
                <w:rFonts w:ascii="仿宋" w:eastAsia="仿宋" w:hAnsi="仿宋"/>
                <w:sz w:val="24"/>
                <w:lang w:val="zh-CN"/>
              </w:rPr>
            </w:pPr>
            <w:r>
              <w:rPr>
                <w:rFonts w:ascii="仿宋" w:eastAsia="仿宋" w:hAnsi="仿宋" w:hint="eastAsia"/>
                <w:sz w:val="24"/>
              </w:rPr>
              <w:t>教学内容根据岗位能力需求进行精选；利用现代教育技术，拓宽学生学习渠道；加强对学生学习方法的指导，提高学生自主学习能力。</w:t>
            </w:r>
          </w:p>
        </w:tc>
      </w:tr>
      <w:tr w:rsidR="00937C88">
        <w:tc>
          <w:tcPr>
            <w:tcW w:w="751" w:type="pct"/>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课程</w:t>
            </w:r>
          </w:p>
        </w:tc>
        <w:tc>
          <w:tcPr>
            <w:tcW w:w="2961" w:type="pct"/>
            <w:gridSpan w:val="3"/>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商务礼仪</w:t>
            </w:r>
          </w:p>
        </w:tc>
        <w:tc>
          <w:tcPr>
            <w:tcW w:w="675" w:type="pct"/>
            <w:gridSpan w:val="3"/>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学时</w:t>
            </w:r>
          </w:p>
        </w:tc>
        <w:tc>
          <w:tcPr>
            <w:tcW w:w="613" w:type="pct"/>
          </w:tcPr>
          <w:p w:rsidR="00937C88" w:rsidRDefault="00244C34">
            <w:pPr>
              <w:spacing w:line="360" w:lineRule="exact"/>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3</w:t>
            </w:r>
            <w:r>
              <w:rPr>
                <w:rFonts w:ascii="仿宋" w:eastAsia="仿宋" w:hAnsi="仿宋" w:cs="华文仿宋"/>
                <w:b/>
                <w:bCs/>
                <w:color w:val="000000"/>
                <w:spacing w:val="-8"/>
                <w:sz w:val="24"/>
              </w:rPr>
              <w:t>6</w:t>
            </w:r>
          </w:p>
        </w:tc>
      </w:tr>
      <w:tr w:rsidR="00937C88">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49" w:type="pct"/>
            <w:gridSpan w:val="7"/>
          </w:tcPr>
          <w:p w:rsidR="00937C88" w:rsidRDefault="00244C34">
            <w:pPr>
              <w:snapToGrid w:val="0"/>
              <w:spacing w:line="360" w:lineRule="exact"/>
              <w:ind w:firstLineChars="200" w:firstLine="480"/>
              <w:rPr>
                <w:rFonts w:ascii="仿宋" w:eastAsia="仿宋" w:hAnsi="仿宋"/>
                <w:color w:val="000000" w:themeColor="text1"/>
                <w:sz w:val="24"/>
                <w:lang w:val="zh-CN"/>
              </w:rPr>
            </w:pPr>
            <w:r>
              <w:rPr>
                <w:rFonts w:ascii="仿宋" w:eastAsia="仿宋" w:hAnsi="仿宋" w:hint="eastAsia"/>
                <w:color w:val="000000" w:themeColor="text1"/>
                <w:sz w:val="24"/>
              </w:rPr>
              <w:t>理解和掌握商务活动中礼仪的基本原则和规范，正确运用商务礼仪相关知识，</w:t>
            </w:r>
            <w:proofErr w:type="gramStart"/>
            <w:r>
              <w:rPr>
                <w:rFonts w:ascii="仿宋" w:eastAsia="仿宋" w:hAnsi="仿宋" w:hint="eastAsia"/>
                <w:color w:val="000000" w:themeColor="text1"/>
                <w:sz w:val="24"/>
              </w:rPr>
              <w:t>践行</w:t>
            </w:r>
            <w:proofErr w:type="gramEnd"/>
            <w:r>
              <w:rPr>
                <w:rFonts w:ascii="仿宋" w:eastAsia="仿宋" w:hAnsi="仿宋" w:hint="eastAsia"/>
                <w:color w:val="000000" w:themeColor="text1"/>
                <w:sz w:val="24"/>
              </w:rPr>
              <w:t>文明、和谐、诚信、友善，做知礼、懂礼、守礼的新时代青年；提高学生职业操守，树立正确</w:t>
            </w:r>
            <w:proofErr w:type="gramStart"/>
            <w:r>
              <w:rPr>
                <w:rFonts w:ascii="仿宋" w:eastAsia="仿宋" w:hAnsi="仿宋" w:hint="eastAsia"/>
                <w:color w:val="000000" w:themeColor="text1"/>
                <w:sz w:val="24"/>
              </w:rPr>
              <w:t>的职场价值观</w:t>
            </w:r>
            <w:proofErr w:type="gramEnd"/>
            <w:r>
              <w:rPr>
                <w:rFonts w:ascii="仿宋" w:eastAsia="仿宋" w:hAnsi="仿宋" w:hint="eastAsia"/>
                <w:color w:val="000000" w:themeColor="text1"/>
                <w:sz w:val="24"/>
              </w:rPr>
              <w:t>，良好的职业素养和敬业</w:t>
            </w:r>
            <w:r>
              <w:rPr>
                <w:rFonts w:ascii="仿宋" w:eastAsia="仿宋" w:hAnsi="仿宋" w:hint="eastAsia"/>
                <w:color w:val="000000" w:themeColor="text1"/>
                <w:sz w:val="24"/>
              </w:rPr>
              <w:lastRenderedPageBreak/>
              <w:t>精神；坚定礼仪之邦的文化自信，培养爱国情怀；</w:t>
            </w:r>
          </w:p>
        </w:tc>
      </w:tr>
      <w:tr w:rsidR="00937C88">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lastRenderedPageBreak/>
              <w:t>教学内容</w:t>
            </w:r>
          </w:p>
        </w:tc>
        <w:tc>
          <w:tcPr>
            <w:tcW w:w="4249" w:type="pct"/>
            <w:gridSpan w:val="7"/>
          </w:tcPr>
          <w:p w:rsidR="00937C88" w:rsidRDefault="00244C34">
            <w:pPr>
              <w:snapToGrid w:val="0"/>
              <w:spacing w:line="360" w:lineRule="exact"/>
              <w:ind w:firstLineChars="200" w:firstLine="480"/>
              <w:rPr>
                <w:rFonts w:ascii="仿宋" w:eastAsia="仿宋" w:hAnsi="仿宋"/>
                <w:color w:val="000000" w:themeColor="text1"/>
                <w:sz w:val="24"/>
                <w:lang w:val="zh-CN"/>
              </w:rPr>
            </w:pPr>
            <w:r>
              <w:rPr>
                <w:rFonts w:ascii="仿宋" w:eastAsia="仿宋" w:hAnsi="仿宋" w:hint="eastAsia"/>
                <w:color w:val="000000" w:themeColor="text1"/>
                <w:sz w:val="24"/>
              </w:rPr>
              <w:t>商务人员形象礼仪，商务语言交际礼仪，商务见面礼仪，商务交往礼仪，商务会议、商务洽谈、商务仪式等专项活动礼仪、涉外礼仪等等。</w:t>
            </w:r>
          </w:p>
        </w:tc>
      </w:tr>
      <w:tr w:rsidR="00937C88">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49" w:type="pct"/>
            <w:gridSpan w:val="7"/>
          </w:tcPr>
          <w:p w:rsidR="00937C88" w:rsidRDefault="00244C34">
            <w:pPr>
              <w:snapToGrid w:val="0"/>
              <w:spacing w:line="360" w:lineRule="exact"/>
              <w:ind w:firstLineChars="200" w:firstLine="480"/>
              <w:rPr>
                <w:rFonts w:ascii="仿宋" w:eastAsia="仿宋" w:hAnsi="仿宋"/>
                <w:color w:val="000000" w:themeColor="text1"/>
                <w:sz w:val="24"/>
                <w:lang w:val="zh-CN"/>
              </w:rPr>
            </w:pPr>
            <w:r>
              <w:rPr>
                <w:rFonts w:ascii="仿宋" w:eastAsia="仿宋" w:hAnsi="仿宋" w:hint="eastAsia"/>
                <w:color w:val="000000" w:themeColor="text1"/>
                <w:sz w:val="24"/>
              </w:rPr>
              <w:t>培养学生能把所学的商务礼仪知识运用到生活学习中，能分析实际商务活动中的问题，并能提出解决的办法，以适应今后工作岗位的需求。</w:t>
            </w:r>
          </w:p>
        </w:tc>
      </w:tr>
      <w:tr w:rsidR="00937C88">
        <w:tc>
          <w:tcPr>
            <w:tcW w:w="751" w:type="pct"/>
            <w:vAlign w:val="center"/>
          </w:tcPr>
          <w:p w:rsidR="00937C88" w:rsidRDefault="00244C34">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2847" w:type="pct"/>
            <w:gridSpan w:val="2"/>
          </w:tcPr>
          <w:p w:rsidR="00937C88" w:rsidRDefault="00244C34">
            <w:pPr>
              <w:autoSpaceDE w:val="0"/>
              <w:autoSpaceDN w:val="0"/>
              <w:snapToGrid w:val="0"/>
              <w:spacing w:line="360" w:lineRule="exact"/>
              <w:jc w:val="center"/>
              <w:rPr>
                <w:rFonts w:ascii="仿宋" w:eastAsia="仿宋" w:hAnsi="仿宋" w:cs="宋体"/>
                <w:b/>
                <w:color w:val="000000" w:themeColor="text1"/>
                <w:kern w:val="0"/>
                <w:sz w:val="24"/>
                <w:lang w:val="zh-CN"/>
              </w:rPr>
            </w:pPr>
            <w:r>
              <w:rPr>
                <w:rFonts w:ascii="仿宋" w:eastAsia="仿宋" w:hAnsi="仿宋" w:cs="宋体"/>
                <w:b/>
                <w:color w:val="000000" w:themeColor="text1"/>
                <w:kern w:val="0"/>
                <w:sz w:val="24"/>
                <w:lang w:val="zh-CN"/>
              </w:rPr>
              <w:t>电子商务</w:t>
            </w:r>
          </w:p>
        </w:tc>
        <w:tc>
          <w:tcPr>
            <w:tcW w:w="789" w:type="pct"/>
            <w:gridSpan w:val="4"/>
          </w:tcPr>
          <w:p w:rsidR="00937C88" w:rsidRDefault="00244C34">
            <w:pPr>
              <w:autoSpaceDE w:val="0"/>
              <w:autoSpaceDN w:val="0"/>
              <w:snapToGrid w:val="0"/>
              <w:spacing w:line="360" w:lineRule="exact"/>
              <w:jc w:val="left"/>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613" w:type="pct"/>
          </w:tcPr>
          <w:p w:rsidR="00937C88" w:rsidRDefault="00244C34">
            <w:pPr>
              <w:autoSpaceDE w:val="0"/>
              <w:autoSpaceDN w:val="0"/>
              <w:snapToGrid w:val="0"/>
              <w:spacing w:line="360" w:lineRule="exact"/>
              <w:ind w:firstLineChars="100" w:firstLine="241"/>
              <w:jc w:val="left"/>
              <w:rPr>
                <w:rFonts w:ascii="仿宋" w:eastAsia="仿宋" w:hAnsi="仿宋" w:cs="宋体"/>
                <w:b/>
                <w:bCs/>
                <w:color w:val="000000" w:themeColor="text1"/>
                <w:kern w:val="0"/>
                <w:sz w:val="24"/>
              </w:rPr>
            </w:pPr>
            <w:r>
              <w:rPr>
                <w:rFonts w:ascii="仿宋" w:eastAsia="仿宋" w:hAnsi="仿宋" w:cs="宋体" w:hint="eastAsia"/>
                <w:b/>
                <w:bCs/>
                <w:color w:val="000000" w:themeColor="text1"/>
                <w:kern w:val="0"/>
                <w:sz w:val="24"/>
              </w:rPr>
              <w:t>72</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4249" w:type="pct"/>
            <w:gridSpan w:val="7"/>
          </w:tcPr>
          <w:p w:rsidR="00937C88" w:rsidRDefault="00244C34">
            <w:pPr>
              <w:snapToGrid w:val="0"/>
              <w:spacing w:line="360" w:lineRule="exact"/>
              <w:ind w:firstLineChars="200" w:firstLine="480"/>
              <w:rPr>
                <w:rFonts w:ascii="仿宋" w:eastAsia="仿宋" w:hAnsi="仿宋"/>
                <w:color w:val="000000" w:themeColor="text1"/>
                <w:sz w:val="24"/>
              </w:rPr>
            </w:pPr>
            <w:r>
              <w:rPr>
                <w:rFonts w:ascii="仿宋" w:eastAsia="仿宋" w:hAnsi="仿宋" w:hint="eastAsia"/>
                <w:color w:val="000000" w:themeColor="text1"/>
                <w:sz w:val="24"/>
              </w:rPr>
              <w:t>学生通过对电子商务相关基础知识的学习，不断加强动手能力和解决问题的能力，提升岗位素养，提升学生的就业竞争力，培养学生较高的信息技术素质，对网络环境能敏锐体察，及时适应环境变化，不断开拓创新。培养学生创新创业思维与能力，增强学生动手实践能力，多维度的了解整个电子商务行业。</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4249" w:type="pct"/>
            <w:gridSpan w:val="7"/>
          </w:tcPr>
          <w:p w:rsidR="00937C88" w:rsidRDefault="00244C34">
            <w:pPr>
              <w:snapToGrid w:val="0"/>
              <w:spacing w:line="360" w:lineRule="exact"/>
              <w:ind w:firstLineChars="200" w:firstLine="480"/>
              <w:rPr>
                <w:rFonts w:ascii="仿宋" w:eastAsia="仿宋" w:hAnsi="仿宋"/>
                <w:sz w:val="24"/>
              </w:rPr>
            </w:pPr>
            <w:r>
              <w:rPr>
                <w:rFonts w:ascii="仿宋" w:eastAsia="仿宋" w:hAnsi="仿宋" w:hint="eastAsia"/>
                <w:sz w:val="24"/>
              </w:rPr>
              <w:t>电子商务概述；电子商务技术基础；电子商务支付结算；电子商务安全管理；物流与供应链；网络营销；建立个人网上商店；企业电子商务应用；移动电子商务。</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4249" w:type="pct"/>
            <w:gridSpan w:val="7"/>
          </w:tcPr>
          <w:p w:rsidR="00937C88" w:rsidRDefault="00244C34">
            <w:pPr>
              <w:snapToGrid w:val="0"/>
              <w:spacing w:line="360" w:lineRule="exact"/>
              <w:ind w:firstLineChars="200" w:firstLine="480"/>
              <w:rPr>
                <w:rFonts w:ascii="仿宋" w:eastAsia="仿宋" w:hAnsi="仿宋"/>
                <w:sz w:val="24"/>
              </w:rPr>
            </w:pPr>
            <w:r>
              <w:rPr>
                <w:rFonts w:ascii="仿宋" w:eastAsia="仿宋" w:hAnsi="仿宋" w:hint="eastAsia"/>
                <w:sz w:val="24"/>
              </w:rPr>
              <w:t>围绕个人和企业开展电子商务的具体活动，通过电子商务操作的一系列训练，使学生能够做到理论指导实践，实践巩固理论，学以致用，加深对电子商务基础的理论认识，理解电子商务运作模式和交易流程，从而掌握电子商务应用的基本技术和技能。</w:t>
            </w:r>
          </w:p>
        </w:tc>
      </w:tr>
    </w:tbl>
    <w:p w:rsidR="00937C88" w:rsidRDefault="00937C88">
      <w:pPr>
        <w:rPr>
          <w:rFonts w:ascii="仿宋" w:eastAsia="仿宋" w:hAnsi="仿宋" w:cs="华文仿宋"/>
          <w:spacing w:val="-8"/>
          <w:sz w:val="24"/>
        </w:rPr>
      </w:pPr>
    </w:p>
    <w:p w:rsidR="00937C88" w:rsidRDefault="00244C34">
      <w:pPr>
        <w:adjustRightInd w:val="0"/>
        <w:snapToGrid w:val="0"/>
        <w:spacing w:line="240" w:lineRule="exact"/>
        <w:ind w:firstLineChars="200" w:firstLine="448"/>
        <w:rPr>
          <w:rFonts w:ascii="仿宋" w:eastAsia="仿宋" w:hAnsi="仿宋" w:cs="华文仿宋"/>
          <w:sz w:val="24"/>
        </w:rPr>
      </w:pPr>
      <w:r>
        <w:rPr>
          <w:rFonts w:ascii="仿宋" w:eastAsia="仿宋" w:hAnsi="仿宋" w:cs="华文仿宋" w:hint="eastAsia"/>
          <w:spacing w:val="-8"/>
          <w:sz w:val="24"/>
        </w:rPr>
        <w:t>2、</w:t>
      </w:r>
      <w:r>
        <w:rPr>
          <w:rFonts w:ascii="仿宋" w:eastAsia="仿宋" w:hAnsi="仿宋" w:cs="华文仿宋"/>
          <w:sz w:val="24"/>
        </w:rPr>
        <w:t>岗位核心课程</w:t>
      </w:r>
    </w:p>
    <w:p w:rsidR="00937C88" w:rsidRDefault="00244C34">
      <w:pPr>
        <w:adjustRightInd w:val="0"/>
        <w:snapToGrid w:val="0"/>
        <w:spacing w:line="240" w:lineRule="exact"/>
        <w:ind w:firstLineChars="200" w:firstLine="448"/>
        <w:rPr>
          <w:rFonts w:ascii="仿宋" w:eastAsia="仿宋" w:hAnsi="仿宋" w:cs="华文仿宋"/>
          <w:sz w:val="24"/>
        </w:rPr>
      </w:pPr>
      <w:r>
        <w:rPr>
          <w:rFonts w:ascii="仿宋" w:eastAsia="仿宋" w:hAnsi="仿宋" w:cs="华文仿宋" w:hint="eastAsia"/>
          <w:spacing w:val="-8"/>
          <w:sz w:val="24"/>
        </w:rPr>
        <w:t>（1）</w:t>
      </w:r>
      <w:r>
        <w:rPr>
          <w:rFonts w:ascii="仿宋" w:eastAsia="仿宋" w:hAnsi="仿宋" w:cs="华文仿宋"/>
          <w:sz w:val="24"/>
        </w:rPr>
        <w:t>岗位能力学习领域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7"/>
        <w:gridCol w:w="5481"/>
        <w:gridCol w:w="193"/>
        <w:gridCol w:w="995"/>
        <w:gridCol w:w="63"/>
        <w:gridCol w:w="1138"/>
      </w:tblGrid>
      <w:tr w:rsidR="00937C88">
        <w:tc>
          <w:tcPr>
            <w:tcW w:w="753" w:type="pct"/>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课程</w:t>
            </w:r>
          </w:p>
        </w:tc>
        <w:tc>
          <w:tcPr>
            <w:tcW w:w="2960" w:type="pct"/>
            <w:gridSpan w:val="2"/>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连锁门店运营与管理</w:t>
            </w:r>
          </w:p>
        </w:tc>
        <w:tc>
          <w:tcPr>
            <w:tcW w:w="674" w:type="pct"/>
            <w:gridSpan w:val="3"/>
            <w:vAlign w:val="center"/>
          </w:tcPr>
          <w:p w:rsidR="00937C88" w:rsidRDefault="00244C34">
            <w:pPr>
              <w:spacing w:line="360" w:lineRule="exact"/>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学时</w:t>
            </w:r>
          </w:p>
        </w:tc>
        <w:tc>
          <w:tcPr>
            <w:tcW w:w="613" w:type="pct"/>
            <w:vAlign w:val="center"/>
          </w:tcPr>
          <w:p w:rsidR="00937C88" w:rsidRDefault="00244C34">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72</w:t>
            </w:r>
          </w:p>
        </w:tc>
      </w:tr>
      <w:tr w:rsidR="00937C88">
        <w:tc>
          <w:tcPr>
            <w:tcW w:w="753"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47" w:type="pct"/>
            <w:gridSpan w:val="6"/>
          </w:tcPr>
          <w:p w:rsidR="00937C88" w:rsidRDefault="00244C34">
            <w:pPr>
              <w:snapToGrid w:val="0"/>
              <w:spacing w:line="360" w:lineRule="exact"/>
              <w:ind w:firstLineChars="200" w:firstLine="480"/>
              <w:rPr>
                <w:rFonts w:ascii="仿宋" w:eastAsia="仿宋" w:hAnsi="仿宋"/>
                <w:sz w:val="24"/>
                <w:lang w:val="zh-CN"/>
              </w:rPr>
            </w:pPr>
            <w:r>
              <w:rPr>
                <w:rFonts w:ascii="仿宋" w:eastAsia="仿宋" w:hAnsi="仿宋" w:hint="eastAsia"/>
                <w:color w:val="000000" w:themeColor="text1"/>
                <w:sz w:val="24"/>
              </w:rPr>
              <w:t>通过本课程的学习，要求学生掌握相关标准化营运程序；在学习情境的实施过程中，同学们能够根据给定任务，独立寻找解决问题的方案。同时，要培养同学们良好的政治思想修养，强烈的社会责任感和公德意识，这是运营管理门店的前提。专业知识的掌握离不开实践的学习积累，在教学过程中要锻炼同学们的动手能力，让同学们掌握基本的劳动知识和技能，正确使用常见的劳动工具。</w:t>
            </w:r>
          </w:p>
        </w:tc>
      </w:tr>
      <w:tr w:rsidR="00937C88">
        <w:tc>
          <w:tcPr>
            <w:tcW w:w="753"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4247" w:type="pct"/>
            <w:gridSpan w:val="6"/>
          </w:tcPr>
          <w:p w:rsidR="00937C88" w:rsidRDefault="00244C34">
            <w:pPr>
              <w:snapToGrid w:val="0"/>
              <w:spacing w:line="360" w:lineRule="exact"/>
              <w:ind w:firstLineChars="200" w:firstLine="480"/>
              <w:rPr>
                <w:rFonts w:ascii="仿宋" w:eastAsia="仿宋" w:hAnsi="仿宋"/>
                <w:sz w:val="24"/>
                <w:lang w:val="zh-CN"/>
              </w:rPr>
            </w:pPr>
            <w:r>
              <w:rPr>
                <w:rFonts w:ascii="仿宋" w:eastAsia="仿宋" w:hAnsi="仿宋" w:hint="eastAsia"/>
                <w:sz w:val="24"/>
              </w:rPr>
              <w:t>门店运营管理；卖场生动化管理；促销活动管理；顾客服务管理；团队管理。</w:t>
            </w:r>
          </w:p>
        </w:tc>
      </w:tr>
      <w:tr w:rsidR="00937C88">
        <w:tc>
          <w:tcPr>
            <w:tcW w:w="753"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47" w:type="pct"/>
            <w:gridSpan w:val="6"/>
          </w:tcPr>
          <w:p w:rsidR="00937C88" w:rsidRDefault="00244C34">
            <w:pPr>
              <w:snapToGrid w:val="0"/>
              <w:spacing w:line="360" w:lineRule="exact"/>
              <w:ind w:firstLineChars="200" w:firstLine="480"/>
              <w:rPr>
                <w:rFonts w:ascii="仿宋" w:eastAsia="仿宋" w:hAnsi="仿宋"/>
                <w:sz w:val="24"/>
                <w:lang w:val="zh-CN"/>
              </w:rPr>
            </w:pPr>
            <w:r>
              <w:rPr>
                <w:rFonts w:ascii="仿宋" w:eastAsia="仿宋" w:hAnsi="仿宋" w:hint="eastAsia"/>
                <w:sz w:val="24"/>
              </w:rPr>
              <w:t>按照学生从初学者到专家的职业成长规律，由简单到复杂设计学习情境，在理论实践一体化的教学环境下实施情境教学，让学生们在工作中学会学习，在学习中学会工作。</w:t>
            </w:r>
          </w:p>
        </w:tc>
      </w:tr>
      <w:tr w:rsidR="00937C88">
        <w:tc>
          <w:tcPr>
            <w:tcW w:w="753" w:type="pct"/>
            <w:vAlign w:val="center"/>
          </w:tcPr>
          <w:p w:rsidR="00937C88" w:rsidRDefault="00244C34">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2960" w:type="pct"/>
            <w:gridSpan w:val="2"/>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特许经营管理</w:t>
            </w:r>
          </w:p>
        </w:tc>
        <w:tc>
          <w:tcPr>
            <w:tcW w:w="674" w:type="pct"/>
            <w:gridSpan w:val="3"/>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13" w:type="pct"/>
          </w:tcPr>
          <w:p w:rsidR="00937C88" w:rsidRDefault="00244C34">
            <w:pPr>
              <w:autoSpaceDE w:val="0"/>
              <w:autoSpaceDN w:val="0"/>
              <w:snapToGrid w:val="0"/>
              <w:spacing w:line="360" w:lineRule="exact"/>
              <w:ind w:firstLineChars="100" w:firstLine="241"/>
              <w:rPr>
                <w:rFonts w:ascii="仿宋" w:eastAsia="仿宋" w:hAnsi="仿宋" w:cs="宋体"/>
                <w:b/>
                <w:bCs/>
                <w:kern w:val="0"/>
                <w:sz w:val="24"/>
              </w:rPr>
            </w:pPr>
            <w:r>
              <w:rPr>
                <w:rFonts w:ascii="仿宋" w:eastAsia="仿宋" w:hAnsi="仿宋" w:cs="宋体" w:hint="eastAsia"/>
                <w:b/>
                <w:bCs/>
                <w:kern w:val="0"/>
                <w:sz w:val="24"/>
              </w:rPr>
              <w:t>72</w:t>
            </w:r>
          </w:p>
        </w:tc>
      </w:tr>
      <w:tr w:rsidR="00937C88">
        <w:tc>
          <w:tcPr>
            <w:tcW w:w="753"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47" w:type="pct"/>
            <w:gridSpan w:val="6"/>
          </w:tcPr>
          <w:p w:rsidR="00937C88" w:rsidRDefault="00244C34">
            <w:pPr>
              <w:snapToGrid w:val="0"/>
              <w:spacing w:line="400" w:lineRule="exact"/>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主要通过对特许经营管理的系统介绍，使学生能够了解特许经营的相关概念、经营模式、加盟模式和相关的法律法规等知识。突出理论与实践相结合，坚持教学做一体化，鼓励学生动手实践，实地调研走访企业。培养学生团队合作精神，沟通分析能力，提升职业素养，</w:t>
            </w:r>
            <w:proofErr w:type="gramStart"/>
            <w:r>
              <w:rPr>
                <w:rFonts w:ascii="仿宋" w:eastAsia="仿宋" w:hAnsi="仿宋" w:hint="eastAsia"/>
                <w:color w:val="000000" w:themeColor="text1"/>
                <w:sz w:val="24"/>
              </w:rPr>
              <w:t>提升思政觉</w:t>
            </w:r>
            <w:r>
              <w:rPr>
                <w:rFonts w:ascii="仿宋" w:eastAsia="仿宋" w:hAnsi="仿宋" w:hint="eastAsia"/>
                <w:color w:val="000000" w:themeColor="text1"/>
                <w:sz w:val="24"/>
              </w:rPr>
              <w:lastRenderedPageBreak/>
              <w:t>悟</w:t>
            </w:r>
            <w:proofErr w:type="gramEnd"/>
            <w:r>
              <w:rPr>
                <w:rFonts w:ascii="仿宋" w:eastAsia="仿宋" w:hAnsi="仿宋" w:hint="eastAsia"/>
                <w:color w:val="000000" w:themeColor="text1"/>
                <w:sz w:val="24"/>
              </w:rPr>
              <w:t>。</w:t>
            </w:r>
          </w:p>
        </w:tc>
      </w:tr>
      <w:tr w:rsidR="00937C88">
        <w:tc>
          <w:tcPr>
            <w:tcW w:w="753"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lastRenderedPageBreak/>
              <w:t>教学内容</w:t>
            </w:r>
          </w:p>
        </w:tc>
        <w:tc>
          <w:tcPr>
            <w:tcW w:w="4247" w:type="pct"/>
            <w:gridSpan w:val="6"/>
          </w:tcPr>
          <w:p w:rsidR="00937C88" w:rsidRDefault="00244C34">
            <w:pPr>
              <w:spacing w:line="400" w:lineRule="exact"/>
              <w:ind w:firstLineChars="200" w:firstLine="480"/>
              <w:rPr>
                <w:rFonts w:ascii="仿宋" w:eastAsia="仿宋" w:hAnsi="仿宋"/>
                <w:color w:val="000000" w:themeColor="text1"/>
                <w:sz w:val="24"/>
              </w:rPr>
            </w:pPr>
            <w:r>
              <w:rPr>
                <w:rFonts w:ascii="仿宋" w:eastAsia="仿宋" w:hAnsi="仿宋" w:hint="eastAsia"/>
                <w:color w:val="000000" w:themeColor="text1"/>
                <w:sz w:val="24"/>
              </w:rPr>
              <w:t>特许经营的概念和基础知识，特许经营企业战略规划，特许经营单店模式设计，特许经营加盟模式设计，特许经营总部管理建设，特许经营推广与加盟招募，特许经营合同与法律实务。</w:t>
            </w:r>
          </w:p>
        </w:tc>
      </w:tr>
      <w:tr w:rsidR="00937C88">
        <w:tc>
          <w:tcPr>
            <w:tcW w:w="753"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47" w:type="pct"/>
            <w:gridSpan w:val="6"/>
          </w:tcPr>
          <w:p w:rsidR="00937C88" w:rsidRDefault="00244C34">
            <w:pPr>
              <w:spacing w:line="400" w:lineRule="exact"/>
              <w:ind w:firstLineChars="200" w:firstLine="480"/>
              <w:rPr>
                <w:rFonts w:ascii="仿宋" w:eastAsia="仿宋" w:hAnsi="仿宋"/>
                <w:color w:val="000000" w:themeColor="text1"/>
                <w:sz w:val="24"/>
              </w:rPr>
            </w:pPr>
            <w:r>
              <w:rPr>
                <w:rFonts w:ascii="仿宋" w:eastAsia="仿宋" w:hAnsi="仿宋" w:hint="eastAsia"/>
                <w:color w:val="000000" w:themeColor="text1"/>
                <w:sz w:val="24"/>
              </w:rPr>
              <w:t>积极组织学生运用所学知识，参与实践活动，通过引入大量详细、真实地案例，对当地的特许经营企业深入了解，进行有针对性的讨论，以加深学生对知识的理解。组织学生开展社会实践活动，通过活动巩固所学知识，提高对所学知识的感性认识，为学生就业奠定基础。</w:t>
            </w:r>
          </w:p>
        </w:tc>
      </w:tr>
      <w:tr w:rsidR="00937C88">
        <w:tc>
          <w:tcPr>
            <w:tcW w:w="753" w:type="pct"/>
            <w:vAlign w:val="center"/>
          </w:tcPr>
          <w:p w:rsidR="00937C88" w:rsidRDefault="00244C34">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bookmarkStart w:id="10" w:name="_Hlk134861217"/>
            <w:r>
              <w:rPr>
                <w:rFonts w:ascii="仿宋" w:eastAsia="仿宋" w:hAnsi="仿宋" w:cs="华文仿宋" w:hint="eastAsia"/>
                <w:b/>
                <w:color w:val="000000"/>
                <w:spacing w:val="-8"/>
                <w:kern w:val="0"/>
                <w:sz w:val="24"/>
                <w:lang w:val="zh-CN"/>
              </w:rPr>
              <w:t>课程</w:t>
            </w:r>
          </w:p>
        </w:tc>
        <w:tc>
          <w:tcPr>
            <w:tcW w:w="2960" w:type="pct"/>
            <w:gridSpan w:val="2"/>
          </w:tcPr>
          <w:p w:rsidR="00937C88" w:rsidRDefault="00244C34">
            <w:pPr>
              <w:autoSpaceDE w:val="0"/>
              <w:autoSpaceDN w:val="0"/>
              <w:snapToGrid w:val="0"/>
              <w:spacing w:line="360" w:lineRule="exac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品类管理</w:t>
            </w:r>
          </w:p>
        </w:tc>
        <w:tc>
          <w:tcPr>
            <w:tcW w:w="674" w:type="pct"/>
            <w:gridSpan w:val="3"/>
          </w:tcPr>
          <w:p w:rsidR="00937C88" w:rsidRDefault="00244C34">
            <w:pPr>
              <w:autoSpaceDE w:val="0"/>
              <w:autoSpaceDN w:val="0"/>
              <w:snapToGrid w:val="0"/>
              <w:spacing w:line="360" w:lineRule="exac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613" w:type="pct"/>
          </w:tcPr>
          <w:p w:rsidR="00937C88" w:rsidRDefault="00244C34">
            <w:pPr>
              <w:autoSpaceDE w:val="0"/>
              <w:autoSpaceDN w:val="0"/>
              <w:snapToGrid w:val="0"/>
              <w:spacing w:line="360" w:lineRule="exact"/>
              <w:ind w:firstLineChars="100" w:firstLine="241"/>
              <w:rPr>
                <w:rFonts w:ascii="仿宋" w:eastAsia="仿宋" w:hAnsi="仿宋" w:cs="宋体"/>
                <w:b/>
                <w:bCs/>
                <w:color w:val="000000" w:themeColor="text1"/>
                <w:kern w:val="0"/>
                <w:sz w:val="24"/>
              </w:rPr>
            </w:pPr>
            <w:r>
              <w:rPr>
                <w:rFonts w:ascii="仿宋" w:eastAsia="仿宋" w:hAnsi="仿宋" w:cs="宋体" w:hint="eastAsia"/>
                <w:b/>
                <w:bCs/>
                <w:color w:val="000000" w:themeColor="text1"/>
                <w:kern w:val="0"/>
                <w:sz w:val="24"/>
              </w:rPr>
              <w:t>72</w:t>
            </w:r>
          </w:p>
        </w:tc>
      </w:tr>
      <w:tr w:rsidR="00937C88">
        <w:tc>
          <w:tcPr>
            <w:tcW w:w="753"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4247" w:type="pct"/>
            <w:gridSpan w:val="6"/>
          </w:tcPr>
          <w:p w:rsidR="00937C88" w:rsidRDefault="00244C34">
            <w:pPr>
              <w:autoSpaceDE w:val="0"/>
              <w:autoSpaceDN w:val="0"/>
              <w:snapToGrid w:val="0"/>
              <w:spacing w:line="360" w:lineRule="exact"/>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通过本课程的学习，学生掌握品类定义的方法、品类角色定位法、全方位的品类评估法、目标管理法、策略向战术转化的方法、ABC分析法等，将这些方法应用商品组织结构表制定、小分类单品配置、品类角色定位、品类评估、品类发展目标制定、品类发展建议规划等实际操作中，把所学理论知识和实地考察相结合，学以致用。在学习中，锻炼学生团队协作能力、沟通协调能力、灵活变通能力等；将职业道德、新时代工匠精神、爱国爱党、家国情怀贯穿始终，将思想政治教育融入专业课堂；强化学生动手能力，在学习中体会劳动。</w:t>
            </w:r>
          </w:p>
        </w:tc>
      </w:tr>
      <w:tr w:rsidR="00937C88">
        <w:tc>
          <w:tcPr>
            <w:tcW w:w="753"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4247" w:type="pct"/>
            <w:gridSpan w:val="6"/>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品类定义与品类角色，品类评估与品类评分表、品类策略、品类战术制定、品类管理实施。要求学生全面掌握，并学会运用知识分析相关案例，进行实际操作。</w:t>
            </w:r>
          </w:p>
        </w:tc>
      </w:tr>
      <w:tr w:rsidR="00937C88">
        <w:tc>
          <w:tcPr>
            <w:tcW w:w="753"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4247" w:type="pct"/>
            <w:gridSpan w:val="6"/>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根据连锁企业商品管理实际工作需要，在广泛的连锁企业调研的基础上，遵循“专业要求和岗位技能相对接、课程内容与职业标准”的职业教育理念，确定本课程学习目标和学习内容。让学生通过课堂听讲、案例研讨、动手操作、实地考察等多种手段，掌握品类管理的基本技能，培养学生的商品管理能力。</w:t>
            </w:r>
          </w:p>
        </w:tc>
      </w:tr>
      <w:bookmarkEnd w:id="10"/>
      <w:tr w:rsidR="00937C88">
        <w:tc>
          <w:tcPr>
            <w:tcW w:w="753" w:type="pct"/>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课程</w:t>
            </w:r>
          </w:p>
        </w:tc>
        <w:tc>
          <w:tcPr>
            <w:tcW w:w="2960" w:type="pct"/>
            <w:gridSpan w:val="2"/>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连锁门</w:t>
            </w:r>
            <w:proofErr w:type="gramStart"/>
            <w:r>
              <w:rPr>
                <w:rFonts w:ascii="仿宋" w:eastAsia="仿宋" w:hAnsi="仿宋" w:cs="华文仿宋" w:hint="eastAsia"/>
                <w:b/>
                <w:color w:val="000000"/>
                <w:spacing w:val="-8"/>
                <w:sz w:val="24"/>
              </w:rPr>
              <w:t>店开发</w:t>
            </w:r>
            <w:proofErr w:type="gramEnd"/>
            <w:r>
              <w:rPr>
                <w:rFonts w:ascii="仿宋" w:eastAsia="仿宋" w:hAnsi="仿宋" w:cs="华文仿宋" w:hint="eastAsia"/>
                <w:b/>
                <w:color w:val="000000"/>
                <w:spacing w:val="-8"/>
                <w:sz w:val="24"/>
              </w:rPr>
              <w:t>与设计</w:t>
            </w:r>
          </w:p>
        </w:tc>
        <w:tc>
          <w:tcPr>
            <w:tcW w:w="674" w:type="pct"/>
            <w:gridSpan w:val="3"/>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学时</w:t>
            </w:r>
          </w:p>
        </w:tc>
        <w:tc>
          <w:tcPr>
            <w:tcW w:w="613" w:type="pct"/>
          </w:tcPr>
          <w:p w:rsidR="00937C88" w:rsidRDefault="00244C34">
            <w:pPr>
              <w:spacing w:line="360" w:lineRule="exact"/>
              <w:jc w:val="center"/>
              <w:rPr>
                <w:rFonts w:ascii="仿宋" w:eastAsia="仿宋" w:hAnsi="仿宋" w:cs="华文仿宋"/>
                <w:color w:val="000000"/>
                <w:spacing w:val="-8"/>
                <w:sz w:val="24"/>
              </w:rPr>
            </w:pPr>
            <w:r>
              <w:rPr>
                <w:rFonts w:ascii="仿宋" w:eastAsia="仿宋" w:hAnsi="仿宋" w:cs="华文仿宋"/>
                <w:color w:val="000000"/>
                <w:spacing w:val="-8"/>
                <w:sz w:val="24"/>
              </w:rPr>
              <w:t>72</w:t>
            </w:r>
          </w:p>
        </w:tc>
      </w:tr>
      <w:tr w:rsidR="00937C88">
        <w:tc>
          <w:tcPr>
            <w:tcW w:w="753"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47" w:type="pct"/>
            <w:gridSpan w:val="6"/>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通过本课程的学习，使学生真正了解连锁门</w:t>
            </w:r>
            <w:proofErr w:type="gramStart"/>
            <w:r>
              <w:rPr>
                <w:rFonts w:ascii="仿宋" w:eastAsia="仿宋" w:hAnsi="仿宋" w:hint="eastAsia"/>
                <w:sz w:val="24"/>
              </w:rPr>
              <w:t>店开发</w:t>
            </w:r>
            <w:proofErr w:type="gramEnd"/>
            <w:r>
              <w:rPr>
                <w:rFonts w:ascii="仿宋" w:eastAsia="仿宋" w:hAnsi="仿宋" w:hint="eastAsia"/>
                <w:sz w:val="24"/>
              </w:rPr>
              <w:t>与设计有关的基本知识、基本概念、基本理论，教会学生如何更好的进行门</w:t>
            </w:r>
            <w:proofErr w:type="gramStart"/>
            <w:r>
              <w:rPr>
                <w:rFonts w:ascii="仿宋" w:eastAsia="仿宋" w:hAnsi="仿宋" w:hint="eastAsia"/>
                <w:sz w:val="24"/>
              </w:rPr>
              <w:t>店开发</w:t>
            </w:r>
            <w:proofErr w:type="gramEnd"/>
            <w:r>
              <w:rPr>
                <w:rFonts w:ascii="仿宋" w:eastAsia="仿宋" w:hAnsi="仿宋" w:hint="eastAsia"/>
                <w:sz w:val="24"/>
              </w:rPr>
              <w:t>设计，为学生学好后续专业课程提供基础技术</w:t>
            </w:r>
            <w:r>
              <w:rPr>
                <w:rFonts w:ascii="仿宋" w:eastAsia="仿宋" w:hAnsi="仿宋" w:hint="eastAsia"/>
                <w:color w:val="000000" w:themeColor="text1"/>
                <w:sz w:val="24"/>
              </w:rPr>
              <w:t>支撑。同时，还要让学生们了解中国传统商业文化、工匠精神，具备相匹配的职业素养。当然在系统的专业课程学习之外，也要锻炼同学们的动手实践能力，培养学生正确劳动价值观和良好的劳动品质。</w:t>
            </w:r>
          </w:p>
        </w:tc>
      </w:tr>
      <w:tr w:rsidR="00937C88">
        <w:tc>
          <w:tcPr>
            <w:tcW w:w="753"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4247" w:type="pct"/>
            <w:gridSpan w:val="6"/>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商圈调查、选址；门店CIS设计、店内外布局设计；商品陈列组合设计。</w:t>
            </w:r>
          </w:p>
        </w:tc>
      </w:tr>
      <w:tr w:rsidR="00937C88">
        <w:tc>
          <w:tcPr>
            <w:tcW w:w="753"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47" w:type="pct"/>
            <w:gridSpan w:val="6"/>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根据实践技能要求将本课程内容分解为若干个任务，在问题、动机驱动下，激发学生的学习兴趣，让学生在真实任务中探索学习，在教学过程中提现互动、交流、协作的特征。</w:t>
            </w:r>
          </w:p>
        </w:tc>
      </w:tr>
      <w:tr w:rsidR="00937C88">
        <w:tc>
          <w:tcPr>
            <w:tcW w:w="762" w:type="pct"/>
            <w:gridSpan w:val="2"/>
            <w:shd w:val="clear" w:color="auto" w:fill="auto"/>
            <w:vAlign w:val="center"/>
          </w:tcPr>
          <w:p w:rsidR="00937C88" w:rsidRDefault="00244C34">
            <w:pPr>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lastRenderedPageBreak/>
              <w:t>课程</w:t>
            </w:r>
          </w:p>
        </w:tc>
        <w:tc>
          <w:tcPr>
            <w:tcW w:w="3055" w:type="pct"/>
            <w:gridSpan w:val="2"/>
            <w:shd w:val="clear" w:color="auto" w:fill="auto"/>
          </w:tcPr>
          <w:p w:rsidR="00937C88" w:rsidRDefault="00244C34">
            <w:pPr>
              <w:spacing w:line="360" w:lineRule="exact"/>
              <w:jc w:val="center"/>
              <w:rPr>
                <w:rFonts w:ascii="仿宋" w:eastAsia="仿宋" w:hAnsi="仿宋" w:cs="华文仿宋"/>
                <w:b/>
                <w:bCs/>
                <w:color w:val="000000" w:themeColor="text1"/>
                <w:spacing w:val="-8"/>
                <w:sz w:val="24"/>
              </w:rPr>
            </w:pPr>
            <w:r>
              <w:rPr>
                <w:rFonts w:ascii="仿宋" w:eastAsia="仿宋" w:hAnsi="仿宋" w:cs="华文仿宋" w:hint="eastAsia"/>
                <w:b/>
                <w:bCs/>
                <w:color w:val="000000" w:themeColor="text1"/>
                <w:spacing w:val="-8"/>
                <w:sz w:val="24"/>
              </w:rPr>
              <w:t>零售数据分析</w:t>
            </w:r>
          </w:p>
        </w:tc>
        <w:tc>
          <w:tcPr>
            <w:tcW w:w="536" w:type="pct"/>
            <w:shd w:val="clear" w:color="auto" w:fill="auto"/>
          </w:tcPr>
          <w:p w:rsidR="00937C88" w:rsidRDefault="00244C34">
            <w:pPr>
              <w:spacing w:line="360" w:lineRule="exact"/>
              <w:ind w:firstLineChars="100" w:firstLine="225"/>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648" w:type="pct"/>
            <w:gridSpan w:val="2"/>
            <w:shd w:val="clear" w:color="auto" w:fill="auto"/>
          </w:tcPr>
          <w:p w:rsidR="00937C88" w:rsidRDefault="00244C34">
            <w:pPr>
              <w:spacing w:line="360" w:lineRule="exact"/>
              <w:jc w:val="center"/>
              <w:rPr>
                <w:rFonts w:ascii="仿宋" w:eastAsia="仿宋" w:hAnsi="仿宋" w:cs="华文仿宋"/>
                <w:b/>
                <w:bCs/>
                <w:color w:val="000000" w:themeColor="text1"/>
                <w:spacing w:val="-8"/>
                <w:sz w:val="24"/>
              </w:rPr>
            </w:pPr>
            <w:r>
              <w:rPr>
                <w:rFonts w:ascii="仿宋" w:eastAsia="仿宋" w:hAnsi="仿宋" w:cs="华文仿宋" w:hint="eastAsia"/>
                <w:b/>
                <w:bCs/>
                <w:color w:val="000000" w:themeColor="text1"/>
                <w:spacing w:val="-8"/>
                <w:sz w:val="24"/>
              </w:rPr>
              <w:t>7</w:t>
            </w:r>
            <w:r>
              <w:rPr>
                <w:rFonts w:ascii="仿宋" w:eastAsia="仿宋" w:hAnsi="仿宋" w:cs="华文仿宋"/>
                <w:b/>
                <w:bCs/>
                <w:color w:val="000000" w:themeColor="text1"/>
                <w:spacing w:val="-8"/>
                <w:sz w:val="24"/>
              </w:rPr>
              <w:t>2</w:t>
            </w:r>
          </w:p>
        </w:tc>
      </w:tr>
      <w:tr w:rsidR="00937C88">
        <w:tc>
          <w:tcPr>
            <w:tcW w:w="762" w:type="pct"/>
            <w:gridSpan w:val="2"/>
            <w:shd w:val="clear" w:color="auto" w:fill="auto"/>
            <w:vAlign w:val="center"/>
          </w:tcPr>
          <w:p w:rsidR="00937C88" w:rsidRDefault="00244C34">
            <w:pPr>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4238" w:type="pct"/>
            <w:gridSpan w:val="5"/>
            <w:shd w:val="clear" w:color="auto" w:fill="auto"/>
          </w:tcPr>
          <w:p w:rsidR="00937C88" w:rsidRDefault="00244C34">
            <w:pPr>
              <w:spacing w:line="360" w:lineRule="exact"/>
              <w:ind w:firstLineChars="200" w:firstLine="480"/>
              <w:rPr>
                <w:rFonts w:ascii="仿宋" w:eastAsia="仿宋" w:hAnsi="仿宋"/>
                <w:color w:val="000000" w:themeColor="text1"/>
                <w:sz w:val="24"/>
              </w:rPr>
            </w:pPr>
            <w:r>
              <w:rPr>
                <w:rFonts w:ascii="仿宋" w:eastAsia="仿宋" w:hAnsi="仿宋" w:hint="eastAsia"/>
                <w:color w:val="000000" w:themeColor="text1"/>
                <w:sz w:val="24"/>
              </w:rPr>
              <w:t>通过本课程的学习，使学生掌握连锁零售企业数据分析的作用、流程、分析模型、常用方法等相关知识，重点培养学生的数据分析的思维和运用能力，能够运用多种信息渠道和工具，有针对性地收集、存储、管理、分析各类数据。具备基本的职业道德和法律意识，具备熟练的计算机与网络应用能力，具备良好的沟通能力与团队意识，具备较强的竞争意识和创新</w:t>
            </w:r>
          </w:p>
          <w:p w:rsidR="00937C88" w:rsidRDefault="00244C34">
            <w:pPr>
              <w:spacing w:line="360" w:lineRule="exact"/>
              <w:rPr>
                <w:rFonts w:ascii="仿宋" w:eastAsia="仿宋" w:hAnsi="仿宋"/>
                <w:color w:val="000000" w:themeColor="text1"/>
                <w:sz w:val="24"/>
              </w:rPr>
            </w:pPr>
            <w:r>
              <w:rPr>
                <w:rFonts w:ascii="仿宋" w:eastAsia="仿宋" w:hAnsi="仿宋" w:hint="eastAsia"/>
                <w:color w:val="000000" w:themeColor="text1"/>
                <w:sz w:val="24"/>
              </w:rPr>
              <w:t>意识，具备较强的自主学习能力。</w:t>
            </w:r>
          </w:p>
        </w:tc>
      </w:tr>
      <w:tr w:rsidR="00937C88">
        <w:tc>
          <w:tcPr>
            <w:tcW w:w="762" w:type="pct"/>
            <w:gridSpan w:val="2"/>
            <w:shd w:val="clear" w:color="auto" w:fill="auto"/>
            <w:vAlign w:val="center"/>
          </w:tcPr>
          <w:p w:rsidR="00937C88" w:rsidRDefault="00244C34">
            <w:pPr>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4238" w:type="pct"/>
            <w:gridSpan w:val="5"/>
            <w:shd w:val="clear" w:color="auto" w:fill="auto"/>
          </w:tcPr>
          <w:p w:rsidR="00937C88" w:rsidRDefault="00244C34">
            <w:pPr>
              <w:snapToGrid w:val="0"/>
              <w:spacing w:line="360" w:lineRule="exact"/>
              <w:ind w:firstLineChars="200" w:firstLine="480"/>
              <w:rPr>
                <w:rFonts w:ascii="仿宋" w:eastAsia="仿宋" w:hAnsi="仿宋"/>
                <w:color w:val="000000" w:themeColor="text1"/>
                <w:sz w:val="24"/>
              </w:rPr>
            </w:pPr>
            <w:r>
              <w:rPr>
                <w:rFonts w:ascii="仿宋" w:eastAsia="仿宋" w:hAnsi="仿宋" w:hint="eastAsia"/>
                <w:color w:val="000000" w:themeColor="text1"/>
                <w:sz w:val="24"/>
              </w:rPr>
              <w:t>零售数据分析认知、零售数据分析的基本思路、零售数据分析的常用方法、销售目标制定、顾客数据分析、商品数据分析、网店运营数据分析、零售财务分析、零售数据处理与展示。</w:t>
            </w:r>
          </w:p>
        </w:tc>
      </w:tr>
      <w:tr w:rsidR="00937C88">
        <w:tc>
          <w:tcPr>
            <w:tcW w:w="762" w:type="pct"/>
            <w:gridSpan w:val="2"/>
            <w:shd w:val="clear" w:color="auto" w:fill="auto"/>
            <w:vAlign w:val="center"/>
          </w:tcPr>
          <w:p w:rsidR="00937C88" w:rsidRDefault="00244C34">
            <w:pPr>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4238" w:type="pct"/>
            <w:gridSpan w:val="5"/>
            <w:shd w:val="clear" w:color="auto" w:fill="auto"/>
          </w:tcPr>
          <w:p w:rsidR="00937C88" w:rsidRDefault="00244C34">
            <w:pPr>
              <w:snapToGrid w:val="0"/>
              <w:spacing w:line="360" w:lineRule="exact"/>
              <w:rPr>
                <w:rFonts w:ascii="仿宋" w:eastAsia="仿宋" w:hAnsi="仿宋"/>
                <w:color w:val="000000" w:themeColor="text1"/>
                <w:sz w:val="24"/>
              </w:rPr>
            </w:pPr>
            <w:r>
              <w:rPr>
                <w:rFonts w:ascii="仿宋" w:eastAsia="仿宋" w:hAnsi="仿宋" w:hint="eastAsia"/>
                <w:color w:val="000000" w:themeColor="text1"/>
                <w:sz w:val="24"/>
              </w:rPr>
              <w:t xml:space="preserve"> </w:t>
            </w:r>
            <w:r>
              <w:rPr>
                <w:rFonts w:ascii="仿宋" w:eastAsia="仿宋" w:hAnsi="仿宋"/>
                <w:color w:val="000000" w:themeColor="text1"/>
                <w:sz w:val="24"/>
              </w:rPr>
              <w:t xml:space="preserve">   </w:t>
            </w:r>
            <w:r>
              <w:rPr>
                <w:rFonts w:ascii="仿宋" w:eastAsia="仿宋" w:hAnsi="仿宋" w:hint="eastAsia"/>
                <w:color w:val="000000" w:themeColor="text1"/>
                <w:sz w:val="24"/>
              </w:rPr>
              <w:t>本课程设计以“切合零售行业数据人才需求、兼顾职业发展能力”为原则，以连锁行业数据人才需求为出发点，旨在培养学生在连锁行业运用管理过程中数据分析运用能力。通过本课程的学习，让学生在理解数据分析的意义、作用、基本流程、常用方法等理论基础上，掌握行业数据分析、客户数据分析、商品数据分析以及运营数据分析等典型分析任务的分析内容、分析方法与分析步骤。为零售行业数字化、数据化运营奠定基础，培养连锁行业管理人员数据分析运用能力。</w:t>
            </w:r>
          </w:p>
        </w:tc>
      </w:tr>
      <w:tr w:rsidR="00937C88">
        <w:trPr>
          <w:trHeight w:val="90"/>
        </w:trPr>
        <w:tc>
          <w:tcPr>
            <w:tcW w:w="762" w:type="pct"/>
            <w:gridSpan w:val="2"/>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课程</w:t>
            </w:r>
          </w:p>
        </w:tc>
        <w:tc>
          <w:tcPr>
            <w:tcW w:w="3055" w:type="pct"/>
            <w:gridSpan w:val="2"/>
          </w:tcPr>
          <w:p w:rsidR="00937C88" w:rsidRDefault="00244C34">
            <w:pPr>
              <w:spacing w:line="360" w:lineRule="exact"/>
              <w:jc w:val="center"/>
              <w:rPr>
                <w:rFonts w:ascii="仿宋" w:eastAsia="仿宋" w:hAnsi="仿宋" w:cs="华文仿宋"/>
                <w:b/>
                <w:color w:val="000000"/>
                <w:spacing w:val="-8"/>
                <w:sz w:val="24"/>
              </w:rPr>
            </w:pPr>
            <w:r>
              <w:rPr>
                <w:rFonts w:ascii="仿宋" w:eastAsia="仿宋" w:hAnsi="仿宋" w:cs="华文仿宋"/>
                <w:b/>
                <w:color w:val="000000"/>
                <w:spacing w:val="-8"/>
                <w:sz w:val="24"/>
              </w:rPr>
              <w:t>门店</w:t>
            </w:r>
            <w:r>
              <w:rPr>
                <w:rFonts w:ascii="仿宋" w:eastAsia="仿宋" w:hAnsi="仿宋" w:cs="华文仿宋" w:hint="eastAsia"/>
                <w:b/>
                <w:color w:val="000000"/>
                <w:spacing w:val="-8"/>
                <w:sz w:val="24"/>
              </w:rPr>
              <w:t>技能实务</w:t>
            </w:r>
          </w:p>
        </w:tc>
        <w:tc>
          <w:tcPr>
            <w:tcW w:w="536" w:type="pct"/>
            <w:vAlign w:val="center"/>
          </w:tcPr>
          <w:p w:rsidR="00937C88" w:rsidRDefault="00244C34">
            <w:pPr>
              <w:spacing w:line="360" w:lineRule="exact"/>
              <w:ind w:firstLineChars="100" w:firstLine="225"/>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学时</w:t>
            </w:r>
          </w:p>
        </w:tc>
        <w:tc>
          <w:tcPr>
            <w:tcW w:w="648" w:type="pct"/>
            <w:gridSpan w:val="2"/>
            <w:vAlign w:val="center"/>
          </w:tcPr>
          <w:p w:rsidR="00937C88" w:rsidRDefault="00244C34">
            <w:pPr>
              <w:spacing w:line="360" w:lineRule="exact"/>
              <w:jc w:val="center"/>
              <w:rPr>
                <w:rFonts w:ascii="仿宋" w:eastAsia="仿宋" w:hAnsi="仿宋" w:cs="华文仿宋"/>
                <w:b/>
                <w:color w:val="000000"/>
                <w:spacing w:val="-8"/>
                <w:sz w:val="24"/>
              </w:rPr>
            </w:pPr>
            <w:r>
              <w:rPr>
                <w:rFonts w:ascii="仿宋" w:eastAsia="仿宋" w:hAnsi="仿宋" w:cs="华文仿宋"/>
                <w:b/>
                <w:color w:val="000000"/>
                <w:spacing w:val="-8"/>
                <w:sz w:val="24"/>
              </w:rPr>
              <w:t>72</w:t>
            </w:r>
          </w:p>
        </w:tc>
      </w:tr>
      <w:tr w:rsidR="00937C88">
        <w:tc>
          <w:tcPr>
            <w:tcW w:w="762"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38" w:type="pct"/>
            <w:gridSpan w:val="5"/>
          </w:tcPr>
          <w:p w:rsidR="00937C88" w:rsidRDefault="00244C34">
            <w:pPr>
              <w:widowControl/>
              <w:adjustRightInd w:val="0"/>
              <w:snapToGrid w:val="0"/>
              <w:spacing w:line="400" w:lineRule="exact"/>
              <w:ind w:firstLineChars="200" w:firstLine="480"/>
              <w:jc w:val="left"/>
              <w:rPr>
                <w:rFonts w:ascii="仿宋_GB2312" w:eastAsia="仿宋_GB2312" w:hAnsi="仿宋_GB2312" w:cs="仿宋_GB2312"/>
                <w:bCs/>
                <w:color w:val="000000"/>
                <w:kern w:val="44"/>
                <w:sz w:val="24"/>
              </w:rPr>
            </w:pPr>
            <w:proofErr w:type="gramStart"/>
            <w:r>
              <w:rPr>
                <w:rFonts w:ascii="仿宋_GB2312" w:eastAsia="仿宋_GB2312" w:hAnsi="仿宋_GB2312" w:cs="仿宋_GB2312" w:hint="eastAsia"/>
                <w:bCs/>
                <w:color w:val="000000"/>
                <w:kern w:val="44"/>
                <w:sz w:val="24"/>
              </w:rPr>
              <w:t>通过跟岗实习</w:t>
            </w:r>
            <w:proofErr w:type="gramEnd"/>
            <w:r>
              <w:rPr>
                <w:rFonts w:ascii="仿宋_GB2312" w:eastAsia="仿宋_GB2312" w:hAnsi="仿宋_GB2312" w:cs="仿宋_GB2312" w:hint="eastAsia"/>
                <w:bCs/>
                <w:color w:val="000000"/>
                <w:kern w:val="44"/>
                <w:sz w:val="24"/>
              </w:rPr>
              <w:t>，使学生具备从事商务管理的技术应用性人才所必需的专业知识与技能，同时培养学生敬业爱岗思想、团结协作精神，为提高学生综合运用专业知识的能力奠定基础。</w:t>
            </w:r>
          </w:p>
        </w:tc>
      </w:tr>
      <w:tr w:rsidR="00937C88">
        <w:tc>
          <w:tcPr>
            <w:tcW w:w="762"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4238" w:type="pct"/>
            <w:gridSpan w:val="5"/>
          </w:tcPr>
          <w:p w:rsidR="00937C88" w:rsidRDefault="00244C34">
            <w:pPr>
              <w:snapToGrid w:val="0"/>
              <w:spacing w:line="400" w:lineRule="exact"/>
              <w:ind w:firstLineChars="200" w:firstLine="480"/>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通过学生与企业近距离接触，了解企业概况、组织结构、规章制度及企业文化，熟悉主要业务和工作流程。</w:t>
            </w:r>
          </w:p>
        </w:tc>
      </w:tr>
      <w:tr w:rsidR="00937C88">
        <w:tc>
          <w:tcPr>
            <w:tcW w:w="762"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38" w:type="pct"/>
            <w:gridSpan w:val="5"/>
          </w:tcPr>
          <w:p w:rsidR="00937C88" w:rsidRDefault="00244C34">
            <w:pPr>
              <w:snapToGrid w:val="0"/>
              <w:spacing w:line="400" w:lineRule="exact"/>
              <w:ind w:firstLineChars="200" w:firstLine="480"/>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学生结合企业培养计划，拟定个人清晰的学习目标和成长计划，并利用企业有效的学习资源，在指导教师和店长的指导下，努力学习，提升自身的专业技能和职业素养。</w:t>
            </w:r>
          </w:p>
        </w:tc>
      </w:tr>
    </w:tbl>
    <w:p w:rsidR="00937C88" w:rsidRDefault="00937C88">
      <w:pPr>
        <w:adjustRightInd w:val="0"/>
        <w:snapToGrid w:val="0"/>
        <w:spacing w:line="240" w:lineRule="exact"/>
        <w:ind w:firstLineChars="200" w:firstLine="480"/>
        <w:rPr>
          <w:rFonts w:ascii="仿宋" w:eastAsia="仿宋" w:hAnsi="仿宋" w:cs="华文仿宋"/>
          <w:sz w:val="24"/>
        </w:rPr>
      </w:pPr>
    </w:p>
    <w:p w:rsidR="00937C88" w:rsidRDefault="00244C34">
      <w:pPr>
        <w:adjustRightInd w:val="0"/>
        <w:snapToGrid w:val="0"/>
        <w:spacing w:line="240" w:lineRule="exact"/>
        <w:ind w:firstLineChars="200" w:firstLine="480"/>
        <w:rPr>
          <w:rFonts w:ascii="仿宋" w:eastAsia="仿宋" w:hAnsi="仿宋" w:cs="华文仿宋"/>
          <w:sz w:val="24"/>
        </w:rPr>
      </w:pPr>
      <w:r>
        <w:rPr>
          <w:rFonts w:ascii="仿宋" w:eastAsia="仿宋" w:hAnsi="仿宋" w:cs="华文仿宋" w:hint="eastAsia"/>
          <w:sz w:val="24"/>
        </w:rPr>
        <w:t>（2）综合能力学习领域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3"/>
        <w:gridCol w:w="5484"/>
        <w:gridCol w:w="189"/>
        <w:gridCol w:w="995"/>
        <w:gridCol w:w="67"/>
        <w:gridCol w:w="1142"/>
      </w:tblGrid>
      <w:tr w:rsidR="00937C88">
        <w:tc>
          <w:tcPr>
            <w:tcW w:w="758" w:type="pct"/>
            <w:gridSpan w:val="2"/>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课程</w:t>
            </w:r>
          </w:p>
        </w:tc>
        <w:tc>
          <w:tcPr>
            <w:tcW w:w="3055" w:type="pct"/>
            <w:gridSpan w:val="2"/>
          </w:tcPr>
          <w:p w:rsidR="00937C88" w:rsidRDefault="00244C34">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认识实习</w:t>
            </w:r>
          </w:p>
        </w:tc>
        <w:tc>
          <w:tcPr>
            <w:tcW w:w="536" w:type="pct"/>
            <w:vAlign w:val="center"/>
          </w:tcPr>
          <w:p w:rsidR="00937C88" w:rsidRDefault="00244C34">
            <w:pPr>
              <w:spacing w:line="360" w:lineRule="exact"/>
              <w:ind w:firstLineChars="100" w:firstLine="225"/>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学时</w:t>
            </w:r>
          </w:p>
        </w:tc>
        <w:tc>
          <w:tcPr>
            <w:tcW w:w="650" w:type="pct"/>
            <w:gridSpan w:val="2"/>
            <w:vAlign w:val="center"/>
          </w:tcPr>
          <w:p w:rsidR="00937C88" w:rsidRDefault="00244C34">
            <w:pPr>
              <w:spacing w:line="360" w:lineRule="exact"/>
              <w:jc w:val="center"/>
              <w:rPr>
                <w:rFonts w:ascii="仿宋" w:eastAsia="仿宋" w:hAnsi="仿宋" w:cs="华文仿宋"/>
                <w:color w:val="000000"/>
                <w:spacing w:val="-8"/>
                <w:sz w:val="24"/>
              </w:rPr>
            </w:pPr>
            <w:r>
              <w:rPr>
                <w:rFonts w:ascii="仿宋" w:eastAsia="仿宋" w:hAnsi="仿宋" w:cs="华文仿宋" w:hint="eastAsia"/>
                <w:bCs/>
                <w:color w:val="000000"/>
                <w:spacing w:val="-8"/>
                <w:sz w:val="24"/>
              </w:rPr>
              <w:t>48</w:t>
            </w:r>
          </w:p>
        </w:tc>
      </w:tr>
      <w:tr w:rsidR="00937C88">
        <w:tc>
          <w:tcPr>
            <w:tcW w:w="758"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40" w:type="pct"/>
            <w:gridSpan w:val="5"/>
            <w:vAlign w:val="center"/>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通过学生认知实习，增加学生们对连锁企业的感性认识，了解企业岗位设置，从而使自己对职业进行长期规划。</w:t>
            </w:r>
          </w:p>
        </w:tc>
      </w:tr>
      <w:tr w:rsidR="00937C88">
        <w:tc>
          <w:tcPr>
            <w:tcW w:w="758"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4240" w:type="pct"/>
            <w:gridSpan w:val="5"/>
            <w:vAlign w:val="center"/>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了解实习企业的发展状况、经营状况、现代化管理、产品开发、部门职责及不同岗位要求；熟悉收银程序操作系统，和各类能付款的APP使用；掌握商品管理的基本要点；熟悉商品分类等。</w:t>
            </w:r>
          </w:p>
        </w:tc>
      </w:tr>
      <w:tr w:rsidR="00937C88">
        <w:tc>
          <w:tcPr>
            <w:tcW w:w="758"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40" w:type="pct"/>
            <w:gridSpan w:val="5"/>
            <w:vAlign w:val="center"/>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以企业参观为主，结合其他教学方式如讲座等方式，了解企业；通过认知实习，熟悉工作流程，要求学生写认知实习报告。</w:t>
            </w:r>
          </w:p>
        </w:tc>
      </w:tr>
      <w:tr w:rsidR="00937C88">
        <w:tc>
          <w:tcPr>
            <w:tcW w:w="758" w:type="pct"/>
            <w:gridSpan w:val="2"/>
            <w:shd w:val="clear" w:color="auto" w:fill="auto"/>
          </w:tcPr>
          <w:p w:rsidR="00937C88" w:rsidRDefault="00244C34">
            <w:pPr>
              <w:spacing w:line="360" w:lineRule="exact"/>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3055" w:type="pct"/>
            <w:gridSpan w:val="2"/>
            <w:shd w:val="clear" w:color="auto" w:fill="auto"/>
          </w:tcPr>
          <w:p w:rsidR="00937C88" w:rsidRDefault="00244C34">
            <w:pPr>
              <w:spacing w:line="360" w:lineRule="exact"/>
              <w:jc w:val="center"/>
              <w:rPr>
                <w:rFonts w:ascii="仿宋" w:eastAsia="仿宋" w:hAnsi="仿宋" w:cs="华文仿宋"/>
                <w:b/>
                <w:bCs/>
                <w:spacing w:val="-8"/>
                <w:sz w:val="24"/>
              </w:rPr>
            </w:pPr>
            <w:r>
              <w:rPr>
                <w:rFonts w:ascii="仿宋" w:eastAsia="仿宋" w:hAnsi="仿宋" w:cs="华文仿宋" w:hint="eastAsia"/>
                <w:b/>
                <w:bCs/>
                <w:spacing w:val="-8"/>
                <w:sz w:val="24"/>
              </w:rPr>
              <w:t>学训</w:t>
            </w:r>
          </w:p>
        </w:tc>
        <w:tc>
          <w:tcPr>
            <w:tcW w:w="536" w:type="pct"/>
            <w:shd w:val="clear" w:color="auto" w:fill="auto"/>
          </w:tcPr>
          <w:p w:rsidR="00937C88" w:rsidRDefault="00244C34">
            <w:pPr>
              <w:spacing w:line="360" w:lineRule="exact"/>
              <w:ind w:firstLineChars="100" w:firstLine="225"/>
              <w:jc w:val="center"/>
              <w:rPr>
                <w:rFonts w:ascii="仿宋" w:eastAsia="仿宋" w:hAnsi="仿宋" w:cs="华文仿宋"/>
                <w:b/>
                <w:spacing w:val="-8"/>
                <w:sz w:val="24"/>
              </w:rPr>
            </w:pPr>
            <w:r>
              <w:rPr>
                <w:rFonts w:ascii="仿宋" w:eastAsia="仿宋" w:hAnsi="仿宋" w:cs="华文仿宋" w:hint="eastAsia"/>
                <w:b/>
                <w:spacing w:val="-8"/>
                <w:sz w:val="24"/>
              </w:rPr>
              <w:t>学时</w:t>
            </w:r>
          </w:p>
        </w:tc>
        <w:tc>
          <w:tcPr>
            <w:tcW w:w="650" w:type="pct"/>
            <w:gridSpan w:val="2"/>
            <w:shd w:val="clear" w:color="auto" w:fill="auto"/>
          </w:tcPr>
          <w:p w:rsidR="00937C88" w:rsidRDefault="00244C34">
            <w:pPr>
              <w:spacing w:line="360" w:lineRule="exact"/>
              <w:jc w:val="center"/>
              <w:rPr>
                <w:rFonts w:ascii="仿宋" w:eastAsia="仿宋" w:hAnsi="仿宋" w:cs="华文仿宋"/>
                <w:spacing w:val="-8"/>
                <w:sz w:val="24"/>
              </w:rPr>
            </w:pPr>
            <w:r>
              <w:rPr>
                <w:rFonts w:ascii="仿宋" w:eastAsia="仿宋" w:hAnsi="仿宋" w:cs="华文仿宋" w:hint="eastAsia"/>
                <w:spacing w:val="-8"/>
                <w:sz w:val="24"/>
              </w:rPr>
              <w:t>1</w:t>
            </w:r>
            <w:r>
              <w:rPr>
                <w:rFonts w:ascii="仿宋" w:eastAsia="仿宋" w:hAnsi="仿宋" w:cs="华文仿宋"/>
                <w:spacing w:val="-8"/>
                <w:sz w:val="24"/>
              </w:rPr>
              <w:t>92</w:t>
            </w:r>
          </w:p>
        </w:tc>
      </w:tr>
      <w:tr w:rsidR="00937C88">
        <w:tc>
          <w:tcPr>
            <w:tcW w:w="758" w:type="pct"/>
            <w:gridSpan w:val="2"/>
            <w:shd w:val="clear" w:color="auto" w:fill="auto"/>
            <w:vAlign w:val="center"/>
          </w:tcPr>
          <w:p w:rsidR="00937C88" w:rsidRDefault="00244C34">
            <w:pPr>
              <w:spacing w:line="360" w:lineRule="exact"/>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4240" w:type="pct"/>
            <w:gridSpan w:val="5"/>
            <w:shd w:val="clear" w:color="auto" w:fill="auto"/>
            <w:vAlign w:val="center"/>
          </w:tcPr>
          <w:p w:rsidR="00937C88" w:rsidRDefault="00244C34">
            <w:pPr>
              <w:snapToGrid w:val="0"/>
              <w:spacing w:line="360" w:lineRule="exact"/>
              <w:ind w:firstLineChars="200" w:firstLine="480"/>
              <w:jc w:val="left"/>
              <w:rPr>
                <w:rFonts w:ascii="仿宋" w:eastAsia="仿宋" w:hAnsi="仿宋"/>
                <w:sz w:val="24"/>
              </w:rPr>
            </w:pPr>
            <w:r>
              <w:rPr>
                <w:rFonts w:ascii="仿宋" w:eastAsia="仿宋" w:hAnsi="仿宋" w:hint="eastAsia"/>
                <w:sz w:val="24"/>
              </w:rPr>
              <w:t>通过在实习岗位的学习，将理论知识转化为实践，培养爱岗敬业、恪</w:t>
            </w:r>
            <w:r>
              <w:rPr>
                <w:rFonts w:ascii="仿宋" w:eastAsia="仿宋" w:hAnsi="仿宋" w:hint="eastAsia"/>
                <w:sz w:val="24"/>
              </w:rPr>
              <w:lastRenderedPageBreak/>
              <w:t>尽职守的精神，树立正确的职业道德观念。</w:t>
            </w:r>
          </w:p>
        </w:tc>
      </w:tr>
      <w:tr w:rsidR="00937C88">
        <w:tc>
          <w:tcPr>
            <w:tcW w:w="758" w:type="pct"/>
            <w:gridSpan w:val="2"/>
            <w:shd w:val="clear" w:color="auto" w:fill="auto"/>
            <w:vAlign w:val="center"/>
          </w:tcPr>
          <w:p w:rsidR="00937C88" w:rsidRDefault="00244C34">
            <w:pPr>
              <w:spacing w:line="360" w:lineRule="exact"/>
              <w:jc w:val="center"/>
              <w:rPr>
                <w:rFonts w:ascii="仿宋" w:eastAsia="仿宋" w:hAnsi="仿宋" w:cs="华文仿宋"/>
                <w:b/>
                <w:spacing w:val="-8"/>
                <w:sz w:val="24"/>
              </w:rPr>
            </w:pPr>
            <w:r>
              <w:rPr>
                <w:rFonts w:ascii="仿宋" w:eastAsia="仿宋" w:hAnsi="仿宋" w:cs="华文仿宋" w:hint="eastAsia"/>
                <w:b/>
                <w:spacing w:val="-8"/>
                <w:sz w:val="24"/>
              </w:rPr>
              <w:lastRenderedPageBreak/>
              <w:t>教学内容</w:t>
            </w:r>
          </w:p>
        </w:tc>
        <w:tc>
          <w:tcPr>
            <w:tcW w:w="4240" w:type="pct"/>
            <w:gridSpan w:val="5"/>
            <w:shd w:val="clear" w:color="auto" w:fill="auto"/>
            <w:vAlign w:val="center"/>
          </w:tcPr>
          <w:p w:rsidR="00937C88" w:rsidRDefault="00244C34">
            <w:pPr>
              <w:snapToGrid w:val="0"/>
              <w:spacing w:line="360" w:lineRule="exact"/>
              <w:ind w:firstLineChars="200" w:firstLine="480"/>
              <w:jc w:val="left"/>
              <w:rPr>
                <w:rFonts w:ascii="仿宋" w:eastAsia="仿宋" w:hAnsi="仿宋"/>
                <w:sz w:val="24"/>
              </w:rPr>
            </w:pPr>
            <w:r>
              <w:rPr>
                <w:rFonts w:ascii="仿宋" w:eastAsia="仿宋" w:hAnsi="仿宋" w:hint="eastAsia"/>
                <w:sz w:val="24"/>
              </w:rPr>
              <w:t>岗位职责、岗位技能、工作流程</w:t>
            </w:r>
          </w:p>
        </w:tc>
      </w:tr>
      <w:tr w:rsidR="00937C88">
        <w:tc>
          <w:tcPr>
            <w:tcW w:w="758" w:type="pct"/>
            <w:gridSpan w:val="2"/>
            <w:shd w:val="clear" w:color="auto" w:fill="auto"/>
            <w:vAlign w:val="center"/>
          </w:tcPr>
          <w:p w:rsidR="00937C88" w:rsidRDefault="00244C34">
            <w:pPr>
              <w:spacing w:line="360" w:lineRule="exact"/>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4240" w:type="pct"/>
            <w:gridSpan w:val="5"/>
            <w:shd w:val="clear" w:color="auto" w:fill="auto"/>
            <w:vAlign w:val="center"/>
          </w:tcPr>
          <w:p w:rsidR="00937C88" w:rsidRDefault="00244C34">
            <w:pPr>
              <w:snapToGrid w:val="0"/>
              <w:spacing w:line="360" w:lineRule="exact"/>
              <w:ind w:firstLineChars="200" w:firstLine="480"/>
              <w:jc w:val="left"/>
              <w:rPr>
                <w:rFonts w:ascii="仿宋" w:eastAsia="仿宋" w:hAnsi="仿宋"/>
                <w:sz w:val="24"/>
              </w:rPr>
            </w:pPr>
            <w:r>
              <w:rPr>
                <w:rFonts w:ascii="仿宋" w:eastAsia="仿宋" w:hAnsi="仿宋" w:hint="eastAsia"/>
                <w:sz w:val="24"/>
              </w:rPr>
              <w:t>通过企业教师的学帮带，熟练掌握岗位工作，体现自己的劳动价值，总结经验，不断在学习中进步。</w:t>
            </w:r>
          </w:p>
        </w:tc>
      </w:tr>
      <w:tr w:rsidR="00937C88">
        <w:tc>
          <w:tcPr>
            <w:tcW w:w="758" w:type="pct"/>
            <w:gridSpan w:val="2"/>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课程</w:t>
            </w:r>
          </w:p>
        </w:tc>
        <w:tc>
          <w:tcPr>
            <w:tcW w:w="3055" w:type="pct"/>
            <w:gridSpan w:val="2"/>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岗位实习</w:t>
            </w:r>
          </w:p>
        </w:tc>
        <w:tc>
          <w:tcPr>
            <w:tcW w:w="536" w:type="pct"/>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学时</w:t>
            </w:r>
          </w:p>
        </w:tc>
        <w:tc>
          <w:tcPr>
            <w:tcW w:w="650" w:type="pct"/>
            <w:gridSpan w:val="2"/>
          </w:tcPr>
          <w:p w:rsidR="00937C88" w:rsidRDefault="00244C34">
            <w:pPr>
              <w:spacing w:line="360" w:lineRule="exact"/>
              <w:jc w:val="center"/>
              <w:rPr>
                <w:rFonts w:ascii="仿宋" w:eastAsia="仿宋" w:hAnsi="仿宋" w:cs="华文仿宋"/>
                <w:color w:val="000000"/>
                <w:spacing w:val="-8"/>
                <w:sz w:val="24"/>
              </w:rPr>
            </w:pPr>
            <w:r>
              <w:rPr>
                <w:rFonts w:ascii="仿宋" w:eastAsia="仿宋" w:hAnsi="仿宋" w:cs="华文仿宋"/>
                <w:color w:val="000000"/>
                <w:spacing w:val="-8"/>
                <w:sz w:val="24"/>
              </w:rPr>
              <w:t>576</w:t>
            </w:r>
          </w:p>
        </w:tc>
      </w:tr>
      <w:tr w:rsidR="00937C88">
        <w:tc>
          <w:tcPr>
            <w:tcW w:w="758"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40" w:type="pct"/>
            <w:gridSpan w:val="5"/>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学生通过为</w:t>
            </w:r>
            <w:r>
              <w:rPr>
                <w:rFonts w:ascii="仿宋" w:eastAsia="仿宋" w:hAnsi="仿宋" w:hint="eastAsia"/>
                <w:color w:val="000000" w:themeColor="text1"/>
                <w:sz w:val="24"/>
              </w:rPr>
              <w:t>期2</w:t>
            </w:r>
            <w:r>
              <w:rPr>
                <w:rFonts w:ascii="仿宋" w:eastAsia="仿宋" w:hAnsi="仿宋"/>
                <w:color w:val="000000" w:themeColor="text1"/>
                <w:sz w:val="24"/>
              </w:rPr>
              <w:t>4</w:t>
            </w:r>
            <w:r>
              <w:rPr>
                <w:rFonts w:ascii="仿宋" w:eastAsia="仿宋" w:hAnsi="仿宋" w:hint="eastAsia"/>
                <w:sz w:val="24"/>
              </w:rPr>
              <w:t>周的实习，熟悉实习企业工作流程及要求，能够独立上岗完成工作任务，培养学生良好的团队合作和沟通交流能力，培养学生发现问题、解决问题的能力，增强学生创新意识。</w:t>
            </w:r>
          </w:p>
        </w:tc>
      </w:tr>
      <w:tr w:rsidR="00937C88">
        <w:tc>
          <w:tcPr>
            <w:tcW w:w="758"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4240" w:type="pct"/>
            <w:gridSpan w:val="5"/>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了解企业的工作流程；了解企业的文化背景；关注企业的发展；熟悉实习岗位和主要工作任务。</w:t>
            </w:r>
          </w:p>
        </w:tc>
      </w:tr>
      <w:tr w:rsidR="00937C88">
        <w:tc>
          <w:tcPr>
            <w:tcW w:w="758" w:type="pct"/>
            <w:gridSpan w:val="2"/>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40" w:type="pct"/>
            <w:gridSpan w:val="5"/>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 xml:space="preserve"> 校内指导教师定期检查学生实习情况；学生按要求撰写实习周记和实习报告。</w:t>
            </w:r>
          </w:p>
        </w:tc>
      </w:tr>
      <w:tr w:rsidR="00937C88">
        <w:tc>
          <w:tcPr>
            <w:tcW w:w="751" w:type="pct"/>
            <w:vAlign w:val="center"/>
          </w:tcPr>
          <w:p w:rsidR="00937C88" w:rsidRDefault="00244C34">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2960" w:type="pct"/>
            <w:gridSpan w:val="2"/>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毕业设计</w:t>
            </w:r>
          </w:p>
        </w:tc>
        <w:tc>
          <w:tcPr>
            <w:tcW w:w="674" w:type="pct"/>
            <w:gridSpan w:val="3"/>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15" w:type="pct"/>
          </w:tcPr>
          <w:p w:rsidR="00937C88" w:rsidRDefault="00244C34">
            <w:pPr>
              <w:autoSpaceDE w:val="0"/>
              <w:autoSpaceDN w:val="0"/>
              <w:snapToGrid w:val="0"/>
              <w:spacing w:line="360" w:lineRule="exact"/>
              <w:ind w:firstLineChars="100" w:firstLine="240"/>
              <w:jc w:val="left"/>
              <w:rPr>
                <w:rFonts w:ascii="仿宋" w:eastAsia="仿宋" w:hAnsi="仿宋" w:cs="宋体"/>
                <w:kern w:val="0"/>
                <w:sz w:val="24"/>
              </w:rPr>
            </w:pPr>
            <w:r>
              <w:rPr>
                <w:rFonts w:ascii="仿宋" w:eastAsia="仿宋" w:hAnsi="仿宋" w:cs="宋体" w:hint="eastAsia"/>
                <w:kern w:val="0"/>
                <w:sz w:val="24"/>
              </w:rPr>
              <w:t>48</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4249" w:type="pct"/>
            <w:gridSpan w:val="6"/>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通过毕业设计的撰写，训练和提高学生进行调查研究、阅读文献资料、分析论证和撰写资料的能力；提高学生运用所学知识进行设计、解决实际问题的综合能力；培养学生实事求是，谦虚谨慎，严肃认真、刻苦钻研，勇于创新的职业精神。</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4249" w:type="pct"/>
            <w:gridSpan w:val="6"/>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学生根据实习情况撰写调研报告或社会实践报告；学生也可以根据所学专业和实习岗位具体开展的某项活动撰写策划方案。</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4249" w:type="pct"/>
            <w:gridSpan w:val="6"/>
          </w:tcPr>
          <w:p w:rsidR="00937C88" w:rsidRDefault="00244C34">
            <w:pPr>
              <w:spacing w:line="360" w:lineRule="exact"/>
              <w:ind w:firstLineChars="200" w:firstLine="480"/>
              <w:rPr>
                <w:rFonts w:ascii="仿宋" w:eastAsia="仿宋" w:hAnsi="仿宋"/>
                <w:sz w:val="24"/>
                <w:lang w:val="zh-CN"/>
              </w:rPr>
            </w:pPr>
            <w:r>
              <w:rPr>
                <w:rFonts w:ascii="仿宋" w:eastAsia="仿宋" w:hAnsi="仿宋" w:hint="eastAsia"/>
                <w:sz w:val="24"/>
              </w:rPr>
              <w:t>校内指导教师指导学生撰写开题报告、进行中期检查、修改初稿、评定成绩，给出书面意见。</w:t>
            </w:r>
          </w:p>
        </w:tc>
      </w:tr>
    </w:tbl>
    <w:p w:rsidR="00937C88" w:rsidRDefault="00937C88">
      <w:pPr>
        <w:rPr>
          <w:rFonts w:ascii="仿宋" w:eastAsia="仿宋" w:hAnsi="仿宋" w:cs="华文仿宋"/>
          <w:spacing w:val="-8"/>
          <w:sz w:val="24"/>
        </w:rPr>
      </w:pPr>
    </w:p>
    <w:p w:rsidR="00937C88" w:rsidRDefault="00244C34">
      <w:pPr>
        <w:ind w:firstLineChars="200" w:firstLine="448"/>
        <w:rPr>
          <w:rFonts w:ascii="仿宋" w:eastAsia="仿宋" w:hAnsi="仿宋" w:cs="华文仿宋"/>
          <w:sz w:val="24"/>
        </w:rPr>
      </w:pPr>
      <w:r>
        <w:rPr>
          <w:rFonts w:ascii="仿宋" w:eastAsia="仿宋" w:hAnsi="仿宋" w:cs="华文仿宋" w:hint="eastAsia"/>
          <w:spacing w:val="-8"/>
          <w:sz w:val="24"/>
        </w:rPr>
        <w:t>3、</w:t>
      </w:r>
      <w:r>
        <w:rPr>
          <w:rFonts w:ascii="仿宋" w:eastAsia="仿宋" w:hAnsi="仿宋" w:cs="华文仿宋"/>
          <w:sz w:val="24"/>
        </w:rPr>
        <w:t>拓展课程</w:t>
      </w:r>
      <w:r>
        <w:rPr>
          <w:rFonts w:ascii="仿宋" w:eastAsia="仿宋" w:hAnsi="仿宋" w:cs="华文仿宋" w:hint="eastAsia"/>
          <w:sz w:val="24"/>
        </w:rPr>
        <w:t>：拓</w:t>
      </w:r>
      <w:r>
        <w:rPr>
          <w:rFonts w:ascii="仿宋" w:eastAsia="仿宋" w:hAnsi="仿宋" w:cs="华文仿宋"/>
          <w:sz w:val="24"/>
        </w:rPr>
        <w:t>展能力学习领域</w:t>
      </w:r>
    </w:p>
    <w:p w:rsidR="00937C88" w:rsidRDefault="00244C34">
      <w:pPr>
        <w:ind w:firstLineChars="50" w:firstLine="120"/>
        <w:rPr>
          <w:rFonts w:ascii="仿宋" w:eastAsia="仿宋" w:hAnsi="仿宋" w:cs="华文仿宋"/>
          <w:sz w:val="24"/>
        </w:rPr>
      </w:pPr>
      <w:r>
        <w:rPr>
          <w:rFonts w:ascii="仿宋" w:eastAsia="仿宋" w:hAnsi="仿宋" w:cs="华文仿宋" w:hint="eastAsia"/>
          <w:sz w:val="24"/>
        </w:rPr>
        <w:t>（1）必修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5497"/>
        <w:gridCol w:w="1252"/>
        <w:gridCol w:w="1142"/>
      </w:tblGrid>
      <w:tr w:rsidR="00937C88">
        <w:tc>
          <w:tcPr>
            <w:tcW w:w="751" w:type="pct"/>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课程</w:t>
            </w:r>
          </w:p>
        </w:tc>
        <w:tc>
          <w:tcPr>
            <w:tcW w:w="2959" w:type="pct"/>
          </w:tcPr>
          <w:p w:rsidR="00937C88" w:rsidRDefault="00244C34">
            <w:pPr>
              <w:autoSpaceDE w:val="0"/>
              <w:autoSpaceDN w:val="0"/>
              <w:spacing w:line="360" w:lineRule="exact"/>
              <w:jc w:val="center"/>
              <w:rPr>
                <w:rFonts w:ascii="仿宋" w:eastAsia="仿宋" w:hAnsi="仿宋" w:cs="华文仿宋"/>
                <w:b/>
                <w:color w:val="000000"/>
                <w:spacing w:val="-8"/>
                <w:kern w:val="0"/>
                <w:sz w:val="24"/>
              </w:rPr>
            </w:pPr>
            <w:r>
              <w:rPr>
                <w:rFonts w:ascii="仿宋" w:eastAsia="仿宋" w:hAnsi="仿宋" w:cs="华文仿宋" w:hint="eastAsia"/>
                <w:b/>
                <w:color w:val="000000"/>
                <w:spacing w:val="-8"/>
                <w:kern w:val="0"/>
                <w:sz w:val="24"/>
                <w:lang w:val="zh-CN"/>
              </w:rPr>
              <w:t>美术鉴赏</w:t>
            </w:r>
          </w:p>
        </w:tc>
        <w:tc>
          <w:tcPr>
            <w:tcW w:w="674" w:type="pct"/>
          </w:tcPr>
          <w:p w:rsidR="00937C88" w:rsidRDefault="00244C34">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学时</w:t>
            </w:r>
          </w:p>
        </w:tc>
        <w:tc>
          <w:tcPr>
            <w:tcW w:w="614" w:type="pct"/>
          </w:tcPr>
          <w:p w:rsidR="00937C88" w:rsidRDefault="00244C34">
            <w:pPr>
              <w:autoSpaceDE w:val="0"/>
              <w:autoSpaceDN w:val="0"/>
              <w:spacing w:line="360" w:lineRule="exact"/>
              <w:jc w:val="center"/>
              <w:rPr>
                <w:rFonts w:ascii="仿宋" w:eastAsia="仿宋" w:hAnsi="仿宋" w:cs="华文仿宋"/>
                <w:color w:val="000000"/>
                <w:spacing w:val="-8"/>
                <w:kern w:val="0"/>
                <w:sz w:val="24"/>
              </w:rPr>
            </w:pPr>
            <w:r>
              <w:rPr>
                <w:rFonts w:ascii="仿宋" w:eastAsia="仿宋" w:hAnsi="仿宋" w:cs="华文仿宋"/>
                <w:color w:val="000000"/>
                <w:spacing w:val="-8"/>
                <w:kern w:val="0"/>
                <w:sz w:val="24"/>
                <w:lang w:val="zh-CN"/>
              </w:rPr>
              <w:t>36</w:t>
            </w:r>
          </w:p>
        </w:tc>
      </w:tr>
      <w:tr w:rsidR="00937C88">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48" w:type="pct"/>
            <w:gridSpan w:val="3"/>
          </w:tcPr>
          <w:p w:rsidR="00937C88" w:rsidRDefault="00244C34">
            <w:pPr>
              <w:autoSpaceDE w:val="0"/>
              <w:autoSpaceDN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介绍中西方美术史和美学思想发展概况，欣赏和评析，经典美术作品介绍，著名艺术家生平追求；通过学习使学生对美术的了解不仅仅停留在欣赏的层面上，而是从文化上的角度去引导学生去欣赏，在欣赏过后有心得，有感悟，能够内化；不仅可以开阔视野，初步了解世界优秀美术遗产，而且能够从美术形象中分辨真善美假恶丑，从而陶冶学生艺术，道德情操，提高艺术欣赏水平和艺术修养，激发高尚健康的人文精神进一步提高爱国主义热情和民族自信心</w:t>
            </w:r>
          </w:p>
        </w:tc>
      </w:tr>
      <w:tr w:rsidR="00937C88">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本课程从学习和掌握美术欣赏的基础入手，然后按照观赏性美术和实用性美术两大体系统，对古今中外的名作逐一进行赏析，使学生更好地掌握美术欣赏的方法，提高学生的艺术修养及艺术鉴赏能力。</w:t>
            </w:r>
          </w:p>
        </w:tc>
      </w:tr>
      <w:tr w:rsidR="00937C88">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要求学生在欣赏评析经典的中外美术作品和艺术名家的同时，对美术的了解不仅仅停留在欣赏的层面上，而是从文化的角度懂得欣赏、有心得、有感悟，进而能够内化陶冶情操，提高艺术修养。</w:t>
            </w:r>
          </w:p>
        </w:tc>
      </w:tr>
      <w:tr w:rsidR="00937C88">
        <w:tc>
          <w:tcPr>
            <w:tcW w:w="751" w:type="pct"/>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lastRenderedPageBreak/>
              <w:t>课程</w:t>
            </w:r>
          </w:p>
        </w:tc>
        <w:tc>
          <w:tcPr>
            <w:tcW w:w="2959" w:type="pct"/>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音乐影视鉴赏</w:t>
            </w:r>
          </w:p>
        </w:tc>
        <w:tc>
          <w:tcPr>
            <w:tcW w:w="674" w:type="pct"/>
          </w:tcPr>
          <w:p w:rsidR="00937C88" w:rsidRDefault="00244C34">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学时</w:t>
            </w:r>
          </w:p>
        </w:tc>
        <w:tc>
          <w:tcPr>
            <w:tcW w:w="614" w:type="pct"/>
          </w:tcPr>
          <w:p w:rsidR="00937C88" w:rsidRDefault="00244C34">
            <w:pPr>
              <w:autoSpaceDE w:val="0"/>
              <w:autoSpaceDN w:val="0"/>
              <w:spacing w:line="360" w:lineRule="exact"/>
              <w:jc w:val="center"/>
              <w:rPr>
                <w:rFonts w:ascii="仿宋" w:eastAsia="仿宋" w:hAnsi="仿宋" w:cs="华文仿宋"/>
                <w:color w:val="000000"/>
                <w:spacing w:val="-8"/>
                <w:kern w:val="0"/>
                <w:sz w:val="24"/>
              </w:rPr>
            </w:pPr>
            <w:r>
              <w:rPr>
                <w:rFonts w:ascii="仿宋" w:eastAsia="仿宋" w:hAnsi="仿宋" w:cs="华文仿宋"/>
                <w:color w:val="000000"/>
                <w:spacing w:val="-8"/>
                <w:kern w:val="0"/>
                <w:sz w:val="24"/>
                <w:lang w:val="zh-CN"/>
              </w:rPr>
              <w:t>36</w:t>
            </w:r>
          </w:p>
        </w:tc>
      </w:tr>
      <w:tr w:rsidR="00937C88">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bCs/>
                <w:kern w:val="0"/>
                <w:sz w:val="24"/>
                <w:lang w:val="zh-CN"/>
              </w:rPr>
              <w:t>依据教育部颁布的《学校艺术教育工作规程》、《全国普通高等学校公共艺术课程指导方案》要求，结合专业人才培养方案，高职音乐鉴赏课的素质教育性质和职业教育属性，使音乐鉴赏课程教学目标的确立必须以音乐之美立德树人，让音乐鉴赏教学给予学生创造的艺术想象、</w:t>
            </w:r>
            <w:proofErr w:type="gramStart"/>
            <w:r>
              <w:rPr>
                <w:rFonts w:ascii="仿宋" w:eastAsia="仿宋" w:hAnsi="仿宋" w:cs="宋体" w:hint="eastAsia"/>
                <w:bCs/>
                <w:kern w:val="0"/>
                <w:sz w:val="24"/>
                <w:lang w:val="zh-CN"/>
              </w:rPr>
              <w:t>职场的</w:t>
            </w:r>
            <w:proofErr w:type="gramEnd"/>
            <w:r>
              <w:rPr>
                <w:rFonts w:ascii="仿宋" w:eastAsia="仿宋" w:hAnsi="仿宋" w:cs="宋体" w:hint="eastAsia"/>
                <w:bCs/>
                <w:kern w:val="0"/>
                <w:sz w:val="24"/>
                <w:lang w:val="zh-CN"/>
              </w:rPr>
              <w:t>智慧启迪、职业的奋斗能力。因此，以职业价值为关照，以职业审美为旨归，开阔中西音乐美育</w:t>
            </w:r>
            <w:proofErr w:type="gramStart"/>
            <w:r>
              <w:rPr>
                <w:rFonts w:ascii="仿宋" w:eastAsia="仿宋" w:hAnsi="仿宋" w:cs="宋体" w:hint="eastAsia"/>
                <w:bCs/>
                <w:kern w:val="0"/>
                <w:sz w:val="24"/>
                <w:lang w:val="zh-CN"/>
              </w:rPr>
              <w:t>的互鉴情怀</w:t>
            </w:r>
            <w:proofErr w:type="gramEnd"/>
            <w:r>
              <w:rPr>
                <w:rFonts w:ascii="仿宋" w:eastAsia="仿宋" w:hAnsi="仿宋" w:cs="宋体" w:hint="eastAsia"/>
                <w:bCs/>
                <w:kern w:val="0"/>
                <w:sz w:val="24"/>
                <w:lang w:val="zh-CN"/>
              </w:rPr>
              <w:t>，传承音乐艺术的工匠精神，淬炼学生的职业素养，是教学目标设计的重要学理依据和实践基础。</w:t>
            </w:r>
          </w:p>
        </w:tc>
      </w:tr>
      <w:tr w:rsidR="00937C88">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bCs/>
                <w:kern w:val="0"/>
                <w:sz w:val="24"/>
                <w:lang w:val="zh-CN"/>
              </w:rPr>
              <w:t>教学内容</w:t>
            </w:r>
            <w:proofErr w:type="gramStart"/>
            <w:r>
              <w:rPr>
                <w:rFonts w:ascii="仿宋" w:eastAsia="仿宋" w:hAnsi="仿宋" w:cs="宋体" w:hint="eastAsia"/>
                <w:bCs/>
                <w:kern w:val="0"/>
                <w:sz w:val="24"/>
                <w:lang w:val="zh-CN"/>
              </w:rPr>
              <w:t>以上篇</w:t>
            </w:r>
            <w:proofErr w:type="gramEnd"/>
            <w:r>
              <w:rPr>
                <w:rFonts w:ascii="仿宋" w:eastAsia="仿宋" w:hAnsi="仿宋" w:cs="宋体" w:hint="eastAsia"/>
                <w:bCs/>
                <w:kern w:val="0"/>
                <w:sz w:val="24"/>
                <w:lang w:val="zh-CN"/>
              </w:rPr>
              <w:t>的中国音乐赏析为基础，融合下篇西方音乐赏析中的音乐元素进行理论建构；通过这样的融合、扩展、浓缩的处理并利用数字资源平台进行叠加优化组合，一方面可以保证网络教学资源和大数据人工智能工具的利用，另一方面解决课堂学生数量大、讨论互动难、展示表现机会少的问题。</w:t>
            </w:r>
          </w:p>
        </w:tc>
      </w:tr>
      <w:tr w:rsidR="00937C88">
        <w:trPr>
          <w:trHeight w:val="1910"/>
        </w:trPr>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bCs/>
                <w:kern w:val="0"/>
                <w:sz w:val="24"/>
                <w:lang w:val="zh-CN"/>
              </w:rPr>
              <w:t>通过线上的课前导学活动，为教师的学</w:t>
            </w:r>
            <w:proofErr w:type="gramStart"/>
            <w:r>
              <w:rPr>
                <w:rFonts w:ascii="仿宋" w:eastAsia="仿宋" w:hAnsi="仿宋" w:cs="宋体" w:hint="eastAsia"/>
                <w:bCs/>
                <w:kern w:val="0"/>
                <w:sz w:val="24"/>
                <w:lang w:val="zh-CN"/>
              </w:rPr>
              <w:t>情掌握</w:t>
            </w:r>
            <w:proofErr w:type="gramEnd"/>
            <w:r>
              <w:rPr>
                <w:rFonts w:ascii="仿宋" w:eastAsia="仿宋" w:hAnsi="仿宋" w:cs="宋体" w:hint="eastAsia"/>
                <w:bCs/>
                <w:kern w:val="0"/>
                <w:sz w:val="24"/>
                <w:lang w:val="zh-CN"/>
              </w:rPr>
              <w:t>和学生的兴趣关注打下了学习的良好互动基础；通过课中</w:t>
            </w:r>
            <w:proofErr w:type="gramStart"/>
            <w:r>
              <w:rPr>
                <w:rFonts w:ascii="仿宋" w:eastAsia="仿宋" w:hAnsi="仿宋" w:cs="宋体" w:hint="eastAsia"/>
                <w:bCs/>
                <w:kern w:val="0"/>
                <w:sz w:val="24"/>
                <w:lang w:val="zh-CN"/>
              </w:rPr>
              <w:t>研</w:t>
            </w:r>
            <w:proofErr w:type="gramEnd"/>
            <w:r>
              <w:rPr>
                <w:rFonts w:ascii="仿宋" w:eastAsia="仿宋" w:hAnsi="仿宋" w:cs="宋体" w:hint="eastAsia"/>
                <w:bCs/>
                <w:kern w:val="0"/>
                <w:sz w:val="24"/>
                <w:lang w:val="zh-CN"/>
              </w:rPr>
              <w:t>学，为学生创设美的</w:t>
            </w:r>
            <w:proofErr w:type="gramStart"/>
            <w:r>
              <w:rPr>
                <w:rFonts w:ascii="仿宋" w:eastAsia="仿宋" w:hAnsi="仿宋" w:cs="宋体" w:hint="eastAsia"/>
                <w:bCs/>
                <w:kern w:val="0"/>
                <w:sz w:val="24"/>
                <w:lang w:val="zh-CN"/>
              </w:rPr>
              <w:t>体验场域</w:t>
            </w:r>
            <w:proofErr w:type="gramEnd"/>
            <w:r>
              <w:rPr>
                <w:rFonts w:ascii="仿宋" w:eastAsia="仿宋" w:hAnsi="仿宋" w:cs="宋体" w:hint="eastAsia"/>
                <w:bCs/>
                <w:kern w:val="0"/>
                <w:sz w:val="24"/>
                <w:lang w:val="zh-CN"/>
              </w:rPr>
              <w:t>；通过师生协同互动的音乐律动、音乐绘画、APP演奏等教学实践，增强学生的创意实践能力；通过</w:t>
            </w:r>
            <w:proofErr w:type="gramStart"/>
            <w:r>
              <w:rPr>
                <w:rFonts w:ascii="仿宋" w:eastAsia="仿宋" w:hAnsi="仿宋" w:cs="宋体" w:hint="eastAsia"/>
                <w:bCs/>
                <w:kern w:val="0"/>
                <w:sz w:val="24"/>
                <w:lang w:val="zh-CN"/>
              </w:rPr>
              <w:t>课后趣学延伸</w:t>
            </w:r>
            <w:proofErr w:type="gramEnd"/>
            <w:r>
              <w:rPr>
                <w:rFonts w:ascii="仿宋" w:eastAsia="仿宋" w:hAnsi="仿宋" w:cs="宋体" w:hint="eastAsia"/>
                <w:bCs/>
                <w:kern w:val="0"/>
                <w:sz w:val="24"/>
                <w:lang w:val="zh-CN"/>
              </w:rPr>
              <w:t>项目的选题创意活动，为学生搭建起素养渐成的持续乐学平台。</w:t>
            </w:r>
          </w:p>
        </w:tc>
      </w:tr>
      <w:tr w:rsidR="00937C88">
        <w:tc>
          <w:tcPr>
            <w:tcW w:w="751" w:type="pct"/>
          </w:tcPr>
          <w:p w:rsidR="00937C88" w:rsidRDefault="00244C34">
            <w:pPr>
              <w:spacing w:line="360" w:lineRule="exact"/>
              <w:ind w:firstLineChars="100" w:firstLine="225"/>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课程</w:t>
            </w:r>
          </w:p>
        </w:tc>
        <w:tc>
          <w:tcPr>
            <w:tcW w:w="2959" w:type="pct"/>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书法鉴赏</w:t>
            </w:r>
          </w:p>
        </w:tc>
        <w:tc>
          <w:tcPr>
            <w:tcW w:w="674" w:type="pct"/>
          </w:tcPr>
          <w:p w:rsidR="00937C88" w:rsidRDefault="00244C34">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学时</w:t>
            </w:r>
          </w:p>
        </w:tc>
        <w:tc>
          <w:tcPr>
            <w:tcW w:w="614" w:type="pct"/>
          </w:tcPr>
          <w:p w:rsidR="00937C88" w:rsidRDefault="00244C34">
            <w:pPr>
              <w:autoSpaceDE w:val="0"/>
              <w:autoSpaceDN w:val="0"/>
              <w:spacing w:line="360" w:lineRule="exact"/>
              <w:jc w:val="center"/>
              <w:rPr>
                <w:rFonts w:ascii="仿宋" w:eastAsia="仿宋" w:hAnsi="仿宋" w:cs="华文仿宋"/>
                <w:b/>
                <w:bCs/>
                <w:color w:val="000000"/>
                <w:spacing w:val="-8"/>
                <w:kern w:val="0"/>
                <w:sz w:val="24"/>
              </w:rPr>
            </w:pPr>
            <w:r>
              <w:rPr>
                <w:rFonts w:ascii="仿宋" w:eastAsia="仿宋" w:hAnsi="仿宋" w:cs="华文仿宋"/>
                <w:b/>
                <w:bCs/>
                <w:color w:val="000000"/>
                <w:spacing w:val="-8"/>
                <w:kern w:val="0"/>
                <w:sz w:val="24"/>
                <w:lang w:val="zh-CN"/>
              </w:rPr>
              <w:t>36</w:t>
            </w:r>
          </w:p>
        </w:tc>
      </w:tr>
      <w:tr w:rsidR="00937C88">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4248" w:type="pct"/>
            <w:gridSpan w:val="3"/>
          </w:tcPr>
          <w:p w:rsidR="00937C88" w:rsidRDefault="00244C34">
            <w:pPr>
              <w:widowControl/>
              <w:autoSpaceDE w:val="0"/>
              <w:autoSpaceDN w:val="0"/>
              <w:ind w:firstLine="555"/>
              <w:jc w:val="left"/>
              <w:rPr>
                <w:rFonts w:ascii="仿宋" w:eastAsia="仿宋" w:hAnsi="仿宋" w:cs="仿宋_GB2312"/>
                <w:color w:val="000000"/>
                <w:kern w:val="0"/>
                <w:sz w:val="24"/>
                <w:lang w:val="zh-CN"/>
              </w:rPr>
            </w:pPr>
            <w:r>
              <w:rPr>
                <w:rFonts w:ascii="仿宋" w:eastAsia="仿宋" w:hAnsi="仿宋" w:cs="仿宋_GB2312" w:hint="eastAsia"/>
                <w:color w:val="000000"/>
                <w:kern w:val="0"/>
                <w:sz w:val="24"/>
                <w:lang w:val="zh-CN"/>
              </w:rPr>
              <w:t xml:space="preserve">1.知识目标：经过本课程学习，掌握书法艺术的基本知识和艺术特征，懂得如何从书法的艺术表现手段入手，对书法作品进行审美鉴赏。 </w:t>
            </w:r>
          </w:p>
          <w:p w:rsidR="00937C88" w:rsidRDefault="00244C34">
            <w:pPr>
              <w:widowControl/>
              <w:autoSpaceDE w:val="0"/>
              <w:autoSpaceDN w:val="0"/>
              <w:ind w:firstLineChars="200" w:firstLine="480"/>
              <w:jc w:val="left"/>
              <w:rPr>
                <w:rFonts w:ascii="仿宋" w:eastAsia="仿宋" w:hAnsi="仿宋" w:cs="仿宋_GB2312"/>
                <w:color w:val="FF0000"/>
                <w:kern w:val="0"/>
                <w:sz w:val="24"/>
                <w:lang w:val="zh-CN"/>
              </w:rPr>
            </w:pPr>
            <w:r>
              <w:rPr>
                <w:rFonts w:ascii="仿宋" w:eastAsia="仿宋" w:hAnsi="仿宋" w:cs="仿宋_GB2312" w:hint="eastAsia"/>
                <w:color w:val="000000"/>
                <w:kern w:val="0"/>
                <w:sz w:val="24"/>
                <w:lang w:val="zh-CN"/>
              </w:rPr>
              <w:t xml:space="preserve">2.能力目标：通过鉴赏艺术作品、学习艺术理论、参加艺术实践，发展形象思维，培养创新精神和实践能力，提高感受美、表现美、鉴赏美、创造美的能力。  </w:t>
            </w:r>
          </w:p>
          <w:p w:rsidR="00937C88" w:rsidRDefault="00244C34">
            <w:pPr>
              <w:autoSpaceDE w:val="0"/>
              <w:autoSpaceDN w:val="0"/>
              <w:ind w:firstLineChars="200" w:firstLine="480"/>
              <w:jc w:val="left"/>
              <w:rPr>
                <w:rFonts w:ascii="仿宋" w:eastAsia="仿宋" w:hAnsi="仿宋" w:cs="宋体"/>
                <w:kern w:val="0"/>
                <w:sz w:val="24"/>
                <w:lang w:val="zh-CN"/>
              </w:rPr>
            </w:pPr>
            <w:r>
              <w:rPr>
                <w:rFonts w:ascii="仿宋" w:eastAsia="仿宋" w:hAnsi="仿宋" w:cs="仿宋_GB2312" w:hint="eastAsia"/>
                <w:color w:val="000000"/>
                <w:kern w:val="0"/>
                <w:sz w:val="24"/>
                <w:lang w:val="zh-CN"/>
              </w:rPr>
              <w:t>3.素质目标：树立正确的审美观念，培养高雅的审美品位；陶冶情操，发展个性；了解、吸纳优秀成果，传承和发扬中华传统文化，提高文化艺术素养，增强爱国主义精神和民族自豪感。</w:t>
            </w:r>
          </w:p>
        </w:tc>
      </w:tr>
      <w:tr w:rsidR="00937C88">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rPr>
              <w:t>书法理论；楷书技法；行楷技法；作品赏析、临摹与创作</w:t>
            </w:r>
          </w:p>
        </w:tc>
      </w:tr>
      <w:tr w:rsidR="00937C88">
        <w:tc>
          <w:tcPr>
            <w:tcW w:w="751" w:type="pct"/>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rPr>
              <w:t>基本了解书体种类、特征及代表作品。扎实掌握楷书、行楷的结构及笔法，初步尝试作品创作，为提升书写质量奠定基础。培养学生审美情趣，</w:t>
            </w:r>
            <w:r>
              <w:rPr>
                <w:rFonts w:ascii="仿宋" w:eastAsia="仿宋" w:hAnsi="仿宋" w:cs="仿宋_GB2312" w:hint="eastAsia"/>
                <w:color w:val="000000"/>
                <w:kern w:val="0"/>
                <w:sz w:val="24"/>
                <w:lang w:val="zh-CN"/>
              </w:rPr>
              <w:t>提高文化艺术素养，增强爱国主义精神和民族自豪感。</w:t>
            </w:r>
          </w:p>
        </w:tc>
      </w:tr>
      <w:tr w:rsidR="00937C88">
        <w:tc>
          <w:tcPr>
            <w:tcW w:w="751" w:type="pct"/>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2959" w:type="pct"/>
          </w:tcPr>
          <w:p w:rsidR="00937C88" w:rsidRDefault="00244C34">
            <w:pPr>
              <w:autoSpaceDE w:val="0"/>
              <w:autoSpaceDN w:val="0"/>
              <w:snapToGrid w:val="0"/>
              <w:spacing w:line="360" w:lineRule="exact"/>
              <w:ind w:firstLineChars="700" w:firstLine="1687"/>
              <w:jc w:val="left"/>
              <w:rPr>
                <w:rFonts w:ascii="仿宋" w:eastAsia="仿宋" w:hAnsi="仿宋" w:cs="宋体"/>
                <w:b/>
                <w:kern w:val="0"/>
                <w:sz w:val="24"/>
                <w:lang w:val="zh-CN"/>
              </w:rPr>
            </w:pPr>
            <w:r>
              <w:rPr>
                <w:rFonts w:ascii="仿宋" w:eastAsia="仿宋" w:hAnsi="仿宋" w:cs="宋体" w:hint="eastAsia"/>
                <w:b/>
                <w:kern w:val="0"/>
                <w:sz w:val="24"/>
                <w:lang w:val="zh-CN"/>
              </w:rPr>
              <w:t>影视鉴赏</w:t>
            </w:r>
          </w:p>
        </w:tc>
        <w:tc>
          <w:tcPr>
            <w:tcW w:w="674" w:type="pct"/>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14" w:type="pct"/>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36</w:t>
            </w:r>
          </w:p>
        </w:tc>
      </w:tr>
      <w:tr w:rsidR="00937C88">
        <w:tc>
          <w:tcPr>
            <w:tcW w:w="751" w:type="pct"/>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影视艺术的基本知识、影视艺术的历史发展及其审美鉴赏方法等，丰富学生们的审美知识，提高学生对影视作品的审美感受力及鉴赏能力。通过了解影视发展的历史，结合美学理论知识，能够用艺术的眼光鉴赏影视，注重理论联系实际，具备自主学习能力。能够运用理论知识去欣赏影视艺术,用审美的眼光去发现美的生活。通过优秀影视艺术作品的鉴赏，使学生不仅了解世界的优秀文化，而且认识中国影视作品的艺术价值和中国传统文化，进而提升学生的人文素养和文化自信。</w:t>
            </w:r>
          </w:p>
        </w:tc>
      </w:tr>
      <w:tr w:rsidR="00937C88">
        <w:tc>
          <w:tcPr>
            <w:tcW w:w="751" w:type="pct"/>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教学内容</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首先介绍影视鉴赏基础理论知识，讲授影视艺术的发展、影视艺术的基本语言，电影的类型和体裁、电视艺术等，结合不同地域优秀影视作品进行赏析，引领学生系统性地了解影视鉴赏相关知识，领略影视艺术佳作的恒久魅力。</w:t>
            </w:r>
          </w:p>
        </w:tc>
      </w:tr>
      <w:tr w:rsidR="00937C88">
        <w:tc>
          <w:tcPr>
            <w:tcW w:w="751" w:type="pct"/>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要求学生了解影视艺术的发展历史，理解和熟悉这一综合艺术的审美特征与艺术特性，掌握影视语言特点，并能根据所掌握的影视理论，学会独立进行影视鉴赏，提高学生感性和理性认识相统一的审美素质。</w:t>
            </w:r>
          </w:p>
        </w:tc>
      </w:tr>
      <w:tr w:rsidR="00937C88">
        <w:tc>
          <w:tcPr>
            <w:tcW w:w="751" w:type="pct"/>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2959" w:type="pct"/>
          </w:tcPr>
          <w:p w:rsidR="00937C88" w:rsidRDefault="00244C34">
            <w:pPr>
              <w:autoSpaceDE w:val="0"/>
              <w:autoSpaceDN w:val="0"/>
              <w:snapToGrid w:val="0"/>
              <w:spacing w:line="360" w:lineRule="exact"/>
              <w:ind w:firstLineChars="700" w:firstLine="1687"/>
              <w:jc w:val="left"/>
              <w:rPr>
                <w:rFonts w:ascii="仿宋" w:eastAsia="仿宋" w:hAnsi="仿宋" w:cs="宋体"/>
                <w:b/>
                <w:kern w:val="0"/>
                <w:sz w:val="24"/>
                <w:lang w:val="zh-CN"/>
              </w:rPr>
            </w:pPr>
            <w:r>
              <w:rPr>
                <w:rFonts w:ascii="仿宋" w:eastAsia="仿宋" w:hAnsi="仿宋" w:cs="宋体" w:hint="eastAsia"/>
                <w:b/>
                <w:kern w:val="0"/>
                <w:sz w:val="24"/>
                <w:lang w:val="zh-CN"/>
              </w:rPr>
              <w:t>舞蹈鉴赏</w:t>
            </w:r>
          </w:p>
        </w:tc>
        <w:tc>
          <w:tcPr>
            <w:tcW w:w="674" w:type="pct"/>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14" w:type="pct"/>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36</w:t>
            </w:r>
          </w:p>
        </w:tc>
      </w:tr>
      <w:tr w:rsidR="00937C88">
        <w:tc>
          <w:tcPr>
            <w:tcW w:w="751" w:type="pct"/>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是以舞蹈作品为欣赏对象，通过舞蹈形象的感知与人物在舞台上的动作及其所表现的思想感情，使学生受到艺术的感染，激发起情感的冲动，进而理解体会所反映的生活内容和表现的主题思想。学生在欣赏舞蹈作品的过程中通过一系列的想象、联想等形象思维活动来丰富和补充舞蹈作品中的舞蹈形象，从而能在观赏舞蹈作品的过程中体会到更为宽广的生活内容和深刻的思想意义。同时根据一定的艺术原理和美学思想对舞蹈作品和生活中的舞蹈现象进行赏析和鉴别，进一步提高欣赏者的舞蹈文化和艺术欣赏水平。</w:t>
            </w:r>
          </w:p>
        </w:tc>
      </w:tr>
      <w:tr w:rsidR="00937C88">
        <w:tc>
          <w:tcPr>
            <w:tcW w:w="751" w:type="pct"/>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本课程根据</w:t>
            </w:r>
            <w:proofErr w:type="gramStart"/>
            <w:r>
              <w:rPr>
                <w:rFonts w:ascii="仿宋" w:eastAsia="仿宋" w:hAnsi="仿宋" w:cs="宋体" w:hint="eastAsia"/>
                <w:kern w:val="0"/>
                <w:sz w:val="24"/>
                <w:lang w:val="zh-CN"/>
              </w:rPr>
              <w:t>课程思政与</w:t>
            </w:r>
            <w:proofErr w:type="gramEnd"/>
            <w:r>
              <w:rPr>
                <w:rFonts w:ascii="仿宋" w:eastAsia="仿宋" w:hAnsi="仿宋" w:cs="宋体" w:hint="eastAsia"/>
                <w:kern w:val="0"/>
                <w:sz w:val="24"/>
                <w:lang w:val="zh-CN"/>
              </w:rPr>
              <w:t>舞蹈作品鉴赏教学的内在逻辑，以及相对应的教学整体设计思路，将讲授舞蹈艺术的基础理论:舞蹈艺术欣赏法:欣赏分析中外优秀舞蹈代表作品。通过对舞蹈基本理论的讲授，使学生能够进一步了解舞蹈这一用人的身体去表达人的美感和情感的艺术形式:通过深入分析舞蹈作品，提高学生对各种舞蹈艺术风格、艺术特征的认识;介绍、欣赏、分析不同风格及种类的舞蹈艺术(</w:t>
            </w:r>
            <w:proofErr w:type="gramStart"/>
            <w:r>
              <w:rPr>
                <w:rFonts w:ascii="仿宋" w:eastAsia="仿宋" w:hAnsi="仿宋" w:cs="宋体" w:hint="eastAsia"/>
                <w:kern w:val="0"/>
                <w:sz w:val="24"/>
                <w:lang w:val="zh-CN"/>
              </w:rPr>
              <w:t>苗蕾舞</w:t>
            </w:r>
            <w:proofErr w:type="gramEnd"/>
            <w:r>
              <w:rPr>
                <w:rFonts w:ascii="仿宋" w:eastAsia="仿宋" w:hAnsi="仿宋" w:cs="宋体" w:hint="eastAsia"/>
                <w:kern w:val="0"/>
                <w:sz w:val="24"/>
                <w:lang w:val="zh-CN"/>
              </w:rPr>
              <w:t>、现代舞、民族舞)等代表作。</w:t>
            </w:r>
          </w:p>
        </w:tc>
      </w:tr>
      <w:tr w:rsidR="00937C88">
        <w:tc>
          <w:tcPr>
            <w:tcW w:w="751" w:type="pct"/>
          </w:tcPr>
          <w:p w:rsidR="00937C88" w:rsidRDefault="00244C34">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独特的教学手段，(观摩、讲授、示范)等有计划、有目的、有组织的教学过程，使学生掌握舞蹈欣赏的一般知识了解舞蹈欣赏的一般规律了解中国的传统艺术以及传统文化对于舞蹈的重大影响，提高学生的文学素养，掌握舞蹈艺术评价的基本方法，培养和提高学生了解美、欣赏美和创造美的能力.进而在观摩娱乐、欣赏分析舞蹈作品的同时情感得到升华。</w:t>
            </w:r>
          </w:p>
        </w:tc>
      </w:tr>
      <w:tr w:rsidR="00937C88">
        <w:tc>
          <w:tcPr>
            <w:tcW w:w="751" w:type="pct"/>
            <w:vAlign w:val="center"/>
          </w:tcPr>
          <w:p w:rsidR="00937C88" w:rsidRDefault="00244C34">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2959" w:type="pct"/>
          </w:tcPr>
          <w:p w:rsidR="00937C88" w:rsidRDefault="00244C34">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hint="eastAsia"/>
                <w:b/>
                <w:kern w:val="0"/>
                <w:sz w:val="24"/>
                <w:lang w:val="zh-CN"/>
              </w:rPr>
              <w:t>山西故事</w:t>
            </w:r>
          </w:p>
        </w:tc>
        <w:tc>
          <w:tcPr>
            <w:tcW w:w="674" w:type="pct"/>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614" w:type="pct"/>
          </w:tcPr>
          <w:p w:rsidR="00937C88" w:rsidRDefault="00244C34">
            <w:pPr>
              <w:autoSpaceDE w:val="0"/>
              <w:autoSpaceDN w:val="0"/>
              <w:snapToGrid w:val="0"/>
              <w:spacing w:line="360" w:lineRule="exact"/>
              <w:jc w:val="center"/>
              <w:rPr>
                <w:rFonts w:ascii="仿宋" w:eastAsia="仿宋" w:hAnsi="仿宋" w:cs="宋体"/>
                <w:b/>
                <w:bCs/>
                <w:kern w:val="0"/>
                <w:sz w:val="24"/>
              </w:rPr>
            </w:pPr>
            <w:r>
              <w:rPr>
                <w:rFonts w:ascii="仿宋" w:eastAsia="仿宋" w:hAnsi="仿宋" w:cs="宋体"/>
                <w:b/>
                <w:bCs/>
                <w:kern w:val="0"/>
                <w:sz w:val="24"/>
                <w:lang w:val="zh-CN"/>
              </w:rPr>
              <w:t>36</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通过课程学习让学生了解山西省情与山西民俗文化。理解山西红色革命文化传统。理解晋商崛起与衰落的原因，掌握晋商人力资源管理制度与经营制度。培养学生对家乡的热爱，估计学生继承并发扬山西文化。</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教学内容包括：山西省情与民俗文化、山西红色革命文化、晋商崛起与衰落的原因、晋商人力资源制度与经营管理制度学习、大院文化、晋商经商之路与“一带一路”</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结合本门课程大纲与培养方案，希望学生通过学习课程能够了解山西，热爱家乡，理解晋</w:t>
            </w:r>
            <w:proofErr w:type="gramStart"/>
            <w:r>
              <w:rPr>
                <w:rFonts w:ascii="仿宋" w:eastAsia="仿宋" w:hAnsi="仿宋" w:cs="宋体" w:hint="eastAsia"/>
                <w:kern w:val="0"/>
                <w:sz w:val="24"/>
                <w:lang w:val="zh-CN"/>
              </w:rPr>
              <w:t>商精神</w:t>
            </w:r>
            <w:proofErr w:type="gramEnd"/>
            <w:r>
              <w:rPr>
                <w:rFonts w:ascii="仿宋" w:eastAsia="仿宋" w:hAnsi="仿宋" w:cs="宋体" w:hint="eastAsia"/>
                <w:kern w:val="0"/>
                <w:sz w:val="24"/>
                <w:lang w:val="zh-CN"/>
              </w:rPr>
              <w:t>核心，能够继承并发扬山西精神与文化。</w:t>
            </w:r>
          </w:p>
        </w:tc>
      </w:tr>
      <w:tr w:rsidR="00937C88">
        <w:tc>
          <w:tcPr>
            <w:tcW w:w="751" w:type="pct"/>
          </w:tcPr>
          <w:p w:rsidR="00937C88" w:rsidRDefault="00244C34">
            <w:pPr>
              <w:autoSpaceDE w:val="0"/>
              <w:autoSpaceDN w:val="0"/>
              <w:spacing w:line="360" w:lineRule="exact"/>
              <w:ind w:firstLineChars="100" w:firstLine="225"/>
              <w:jc w:val="left"/>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课程</w:t>
            </w:r>
          </w:p>
        </w:tc>
        <w:tc>
          <w:tcPr>
            <w:tcW w:w="2959" w:type="pct"/>
          </w:tcPr>
          <w:p w:rsidR="00937C88" w:rsidRDefault="00244C34">
            <w:pPr>
              <w:autoSpaceDE w:val="0"/>
              <w:autoSpaceDN w:val="0"/>
              <w:snapToGrid w:val="0"/>
              <w:spacing w:line="360" w:lineRule="exac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演讲与口才</w:t>
            </w:r>
          </w:p>
        </w:tc>
        <w:tc>
          <w:tcPr>
            <w:tcW w:w="674" w:type="pct"/>
          </w:tcPr>
          <w:p w:rsidR="00937C88" w:rsidRDefault="00244C34">
            <w:pPr>
              <w:autoSpaceDE w:val="0"/>
              <w:autoSpaceDN w:val="0"/>
              <w:snapToGrid w:val="0"/>
              <w:spacing w:line="360" w:lineRule="exac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614" w:type="pct"/>
          </w:tcPr>
          <w:p w:rsidR="00937C88" w:rsidRDefault="00244C34">
            <w:pPr>
              <w:autoSpaceDE w:val="0"/>
              <w:autoSpaceDN w:val="0"/>
              <w:snapToGrid w:val="0"/>
              <w:spacing w:line="360" w:lineRule="exact"/>
              <w:jc w:val="center"/>
              <w:rPr>
                <w:rFonts w:ascii="仿宋" w:eastAsia="仿宋" w:hAnsi="仿宋" w:cs="宋体"/>
                <w:b/>
                <w:bCs/>
                <w:color w:val="000000" w:themeColor="text1"/>
                <w:kern w:val="0"/>
                <w:sz w:val="24"/>
              </w:rPr>
            </w:pPr>
            <w:r>
              <w:rPr>
                <w:rFonts w:ascii="仿宋" w:eastAsia="仿宋" w:hAnsi="仿宋" w:cs="宋体" w:hint="eastAsia"/>
                <w:b/>
                <w:bCs/>
                <w:color w:val="000000" w:themeColor="text1"/>
                <w:kern w:val="0"/>
                <w:sz w:val="24"/>
              </w:rPr>
              <w:t>36</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lastRenderedPageBreak/>
              <w:t>教学目标</w:t>
            </w:r>
          </w:p>
        </w:tc>
        <w:tc>
          <w:tcPr>
            <w:tcW w:w="4248" w:type="pct"/>
            <w:gridSpan w:val="3"/>
          </w:tcPr>
          <w:p w:rsidR="00937C88" w:rsidRDefault="00244C34">
            <w:pPr>
              <w:ind w:firstLineChars="200" w:firstLine="480"/>
              <w:rPr>
                <w:rFonts w:ascii="仿宋" w:eastAsia="仿宋" w:hAnsi="仿宋" w:cs="宋体"/>
                <w:color w:val="000000" w:themeColor="text1"/>
                <w:kern w:val="0"/>
                <w:sz w:val="24"/>
                <w:lang w:val="zh-CN"/>
              </w:rPr>
            </w:pPr>
            <w:r>
              <w:rPr>
                <w:rFonts w:ascii="仿宋" w:eastAsia="仿宋" w:hAnsi="仿宋" w:hint="eastAsia"/>
                <w:color w:val="000000" w:themeColor="text1"/>
                <w:sz w:val="24"/>
              </w:rPr>
              <w:t>本课程通过各种途径展开有效训练，培养学生口语运用技能、言语识别能力、言语判断力和言语应变力，从而达到增强学生的自信心和表现欲，并由此引发充实和完善自己的内在需要，实现内外兼修，最终走入社会之后，能够实现流畅的表达自己的思想的目的。</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教学内容</w:t>
            </w:r>
          </w:p>
        </w:tc>
        <w:tc>
          <w:tcPr>
            <w:tcW w:w="4248" w:type="pct"/>
            <w:gridSpan w:val="3"/>
          </w:tcPr>
          <w:p w:rsidR="00937C88" w:rsidRDefault="00244C34">
            <w:pPr>
              <w:ind w:firstLineChars="200" w:firstLine="480"/>
              <w:rPr>
                <w:rFonts w:ascii="仿宋" w:eastAsia="仿宋" w:hAnsi="仿宋" w:cs="华文仿宋"/>
                <w:color w:val="000000" w:themeColor="text1"/>
                <w:spacing w:val="-8"/>
                <w:kern w:val="0"/>
                <w:sz w:val="24"/>
                <w:lang w:val="zh-CN"/>
              </w:rPr>
            </w:pPr>
            <w:r>
              <w:rPr>
                <w:rFonts w:ascii="仿宋" w:eastAsia="仿宋" w:hAnsi="仿宋" w:hint="eastAsia"/>
                <w:color w:val="000000" w:themeColor="text1"/>
                <w:sz w:val="24"/>
              </w:rPr>
              <w:t>塑造一个完美的说话形象、说话中的礼仪、口才的语音基础、朗诵与说话、口才交际心理、交谈的艺术、演讲技巧、辩论口才</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教学要求</w:t>
            </w:r>
          </w:p>
        </w:tc>
        <w:tc>
          <w:tcPr>
            <w:tcW w:w="4248" w:type="pct"/>
            <w:gridSpan w:val="3"/>
          </w:tcPr>
          <w:p w:rsidR="00937C88" w:rsidRDefault="00244C34">
            <w:pPr>
              <w:ind w:firstLineChars="200" w:firstLine="480"/>
              <w:rPr>
                <w:rFonts w:ascii="仿宋" w:eastAsia="仿宋" w:hAnsi="仿宋" w:cs="宋体"/>
                <w:color w:val="000000" w:themeColor="text1"/>
                <w:kern w:val="0"/>
                <w:sz w:val="24"/>
                <w:lang w:val="zh-CN"/>
              </w:rPr>
            </w:pPr>
            <w:r>
              <w:rPr>
                <w:rFonts w:ascii="仿宋" w:eastAsia="仿宋" w:hAnsi="仿宋" w:hint="eastAsia"/>
                <w:color w:val="000000" w:themeColor="text1"/>
                <w:sz w:val="24"/>
              </w:rPr>
              <w:t>课程采用理论教学辅助实践教学的模式，在实际教学活动中，模拟实践比例占到70%。充分利用教学资源，通过影音视频，教学讨论，现场模拟等多种教学方式与手段，达到让学生走入社会后，能够流畅的表达自己的思想的目的。</w:t>
            </w:r>
          </w:p>
        </w:tc>
      </w:tr>
      <w:tr w:rsidR="00937C88">
        <w:tc>
          <w:tcPr>
            <w:tcW w:w="751" w:type="pct"/>
          </w:tcPr>
          <w:p w:rsidR="00937C88" w:rsidRDefault="00244C34">
            <w:pPr>
              <w:autoSpaceDE w:val="0"/>
              <w:autoSpaceDN w:val="0"/>
              <w:spacing w:line="360" w:lineRule="exact"/>
              <w:ind w:firstLineChars="100" w:firstLine="225"/>
              <w:jc w:val="left"/>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课程</w:t>
            </w:r>
          </w:p>
        </w:tc>
        <w:tc>
          <w:tcPr>
            <w:tcW w:w="2959" w:type="pct"/>
          </w:tcPr>
          <w:p w:rsidR="00937C88" w:rsidRDefault="00244C34">
            <w:pPr>
              <w:autoSpaceDE w:val="0"/>
              <w:autoSpaceDN w:val="0"/>
              <w:snapToGrid w:val="0"/>
              <w:spacing w:line="360" w:lineRule="exac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非</w:t>
            </w:r>
            <w:proofErr w:type="gramStart"/>
            <w:r>
              <w:rPr>
                <w:rFonts w:ascii="仿宋" w:eastAsia="仿宋" w:hAnsi="仿宋" w:cs="宋体" w:hint="eastAsia"/>
                <w:b/>
                <w:color w:val="000000" w:themeColor="text1"/>
                <w:kern w:val="0"/>
                <w:sz w:val="24"/>
                <w:lang w:val="zh-CN"/>
              </w:rPr>
              <w:t>遗艺术</w:t>
            </w:r>
            <w:proofErr w:type="gramEnd"/>
            <w:r>
              <w:rPr>
                <w:rFonts w:ascii="仿宋" w:eastAsia="仿宋" w:hAnsi="仿宋" w:cs="宋体" w:hint="eastAsia"/>
                <w:b/>
                <w:color w:val="000000" w:themeColor="text1"/>
                <w:kern w:val="0"/>
                <w:sz w:val="24"/>
                <w:lang w:val="zh-CN"/>
              </w:rPr>
              <w:t>赏析</w:t>
            </w:r>
          </w:p>
        </w:tc>
        <w:tc>
          <w:tcPr>
            <w:tcW w:w="674" w:type="pct"/>
          </w:tcPr>
          <w:p w:rsidR="00937C88" w:rsidRDefault="00244C34">
            <w:pPr>
              <w:autoSpaceDE w:val="0"/>
              <w:autoSpaceDN w:val="0"/>
              <w:snapToGrid w:val="0"/>
              <w:spacing w:line="360" w:lineRule="exac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614" w:type="pct"/>
          </w:tcPr>
          <w:p w:rsidR="00937C88" w:rsidRDefault="00244C34">
            <w:pPr>
              <w:autoSpaceDE w:val="0"/>
              <w:autoSpaceDN w:val="0"/>
              <w:snapToGrid w:val="0"/>
              <w:spacing w:line="360" w:lineRule="exact"/>
              <w:jc w:val="center"/>
              <w:rPr>
                <w:rFonts w:ascii="仿宋" w:eastAsia="仿宋" w:hAnsi="仿宋" w:cs="宋体"/>
                <w:b/>
                <w:bCs/>
                <w:color w:val="000000" w:themeColor="text1"/>
                <w:kern w:val="0"/>
                <w:sz w:val="24"/>
              </w:rPr>
            </w:pPr>
            <w:r>
              <w:rPr>
                <w:rFonts w:ascii="仿宋" w:eastAsia="仿宋" w:hAnsi="仿宋" w:cs="宋体" w:hint="eastAsia"/>
                <w:b/>
                <w:bCs/>
                <w:color w:val="000000" w:themeColor="text1"/>
                <w:kern w:val="0"/>
                <w:sz w:val="24"/>
              </w:rPr>
              <w:t>36</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教学目标</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非物质文化遗产是人类遗产宝库中的重要珍宝，是人类文化多样性、丰富性和独特性的生动体现。高职院校作为文化传播的重要基地，开设非物质文化遗产课程，对于人类优秀文化遗产的传承与发展具有重要意义。</w:t>
            </w:r>
          </w:p>
          <w:p w:rsidR="00937C88" w:rsidRDefault="00244C34">
            <w:pPr>
              <w:autoSpaceDE w:val="0"/>
              <w:autoSpaceDN w:val="0"/>
              <w:snapToGrid w:val="0"/>
              <w:spacing w:line="360" w:lineRule="exact"/>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本课程着重从美育视角出发，</w:t>
            </w:r>
            <w:proofErr w:type="gramStart"/>
            <w:r>
              <w:rPr>
                <w:rFonts w:ascii="仿宋" w:eastAsia="仿宋" w:hAnsi="仿宋" w:cs="宋体" w:hint="eastAsia"/>
                <w:color w:val="000000" w:themeColor="text1"/>
                <w:kern w:val="0"/>
                <w:sz w:val="24"/>
                <w:lang w:val="zh-CN"/>
              </w:rPr>
              <w:t>讲授非</w:t>
            </w:r>
            <w:proofErr w:type="gramEnd"/>
            <w:r>
              <w:rPr>
                <w:rFonts w:ascii="仿宋" w:eastAsia="仿宋" w:hAnsi="仿宋" w:cs="宋体" w:hint="eastAsia"/>
                <w:color w:val="000000" w:themeColor="text1"/>
                <w:kern w:val="0"/>
                <w:sz w:val="24"/>
                <w:lang w:val="zh-CN"/>
              </w:rPr>
              <w:t>物质文化遗产的基本知识、理论体系和保护实践，使学生</w:t>
            </w:r>
            <w:proofErr w:type="gramStart"/>
            <w:r>
              <w:rPr>
                <w:rFonts w:ascii="仿宋" w:eastAsia="仿宋" w:hAnsi="仿宋" w:cs="宋体" w:hint="eastAsia"/>
                <w:color w:val="000000" w:themeColor="text1"/>
                <w:kern w:val="0"/>
                <w:sz w:val="24"/>
                <w:lang w:val="zh-CN"/>
              </w:rPr>
              <w:t>了解非</w:t>
            </w:r>
            <w:proofErr w:type="gramEnd"/>
            <w:r>
              <w:rPr>
                <w:rFonts w:ascii="仿宋" w:eastAsia="仿宋" w:hAnsi="仿宋" w:cs="宋体" w:hint="eastAsia"/>
                <w:color w:val="000000" w:themeColor="text1"/>
                <w:kern w:val="0"/>
                <w:sz w:val="24"/>
                <w:lang w:val="zh-CN"/>
              </w:rPr>
              <w:t>物质文化遗产的基本内涵，认识非物质文化遗产的种类、艺术特征和美育价值，</w:t>
            </w:r>
            <w:proofErr w:type="gramStart"/>
            <w:r>
              <w:rPr>
                <w:rFonts w:ascii="仿宋" w:eastAsia="仿宋" w:hAnsi="仿宋" w:cs="宋体" w:hint="eastAsia"/>
                <w:color w:val="000000" w:themeColor="text1"/>
                <w:kern w:val="0"/>
                <w:sz w:val="24"/>
                <w:lang w:val="zh-CN"/>
              </w:rPr>
              <w:t>学习非</w:t>
            </w:r>
            <w:proofErr w:type="gramEnd"/>
            <w:r>
              <w:rPr>
                <w:rFonts w:ascii="仿宋" w:eastAsia="仿宋" w:hAnsi="仿宋" w:cs="宋体" w:hint="eastAsia"/>
                <w:color w:val="000000" w:themeColor="text1"/>
                <w:kern w:val="0"/>
                <w:sz w:val="24"/>
                <w:lang w:val="zh-CN"/>
              </w:rPr>
              <w:t>物质文化遗产的调查方法和保护原则。</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教学内容</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华文仿宋"/>
                <w:color w:val="000000" w:themeColor="text1"/>
                <w:spacing w:val="-8"/>
                <w:kern w:val="0"/>
                <w:sz w:val="24"/>
                <w:lang w:val="zh-CN"/>
              </w:rPr>
            </w:pPr>
            <w:r>
              <w:rPr>
                <w:rFonts w:ascii="仿宋" w:eastAsia="仿宋" w:hAnsi="仿宋" w:cs="宋体" w:hint="eastAsia"/>
                <w:color w:val="000000" w:themeColor="text1"/>
                <w:kern w:val="0"/>
                <w:sz w:val="24"/>
                <w:lang w:val="zh-CN"/>
              </w:rPr>
              <w:t>本课程从基础理论和实用理论两个方面，结合非遗案例对非物质文化遗产进行系统讲授，构成既有理论深度又具有实践指导意义的非物质文化遗产理论课程。以非物质文化艺术现象为研究对象，</w:t>
            </w:r>
            <w:proofErr w:type="gramStart"/>
            <w:r>
              <w:rPr>
                <w:rFonts w:ascii="仿宋" w:eastAsia="仿宋" w:hAnsi="仿宋" w:cs="宋体" w:hint="eastAsia"/>
                <w:color w:val="000000" w:themeColor="text1"/>
                <w:kern w:val="0"/>
                <w:sz w:val="24"/>
                <w:lang w:val="zh-CN"/>
              </w:rPr>
              <w:t>讲解非</w:t>
            </w:r>
            <w:proofErr w:type="gramEnd"/>
            <w:r>
              <w:rPr>
                <w:rFonts w:ascii="仿宋" w:eastAsia="仿宋" w:hAnsi="仿宋" w:cs="宋体" w:hint="eastAsia"/>
                <w:color w:val="000000" w:themeColor="text1"/>
                <w:kern w:val="0"/>
                <w:sz w:val="24"/>
                <w:lang w:val="zh-CN"/>
              </w:rPr>
              <w:t>遗文化的基本概况、非遗技艺、非遗文</w:t>
            </w:r>
            <w:proofErr w:type="gramStart"/>
            <w:r>
              <w:rPr>
                <w:rFonts w:ascii="仿宋" w:eastAsia="仿宋" w:hAnsi="仿宋" w:cs="宋体" w:hint="eastAsia"/>
                <w:color w:val="000000" w:themeColor="text1"/>
                <w:kern w:val="0"/>
                <w:sz w:val="24"/>
                <w:lang w:val="zh-CN"/>
              </w:rPr>
              <w:t>化发生</w:t>
            </w:r>
            <w:proofErr w:type="gramEnd"/>
            <w:r>
              <w:rPr>
                <w:rFonts w:ascii="仿宋" w:eastAsia="仿宋" w:hAnsi="仿宋" w:cs="宋体" w:hint="eastAsia"/>
                <w:color w:val="000000" w:themeColor="text1"/>
                <w:kern w:val="0"/>
                <w:sz w:val="24"/>
                <w:lang w:val="zh-CN"/>
              </w:rPr>
              <w:t>的基本规律，</w:t>
            </w:r>
            <w:proofErr w:type="gramStart"/>
            <w:r>
              <w:rPr>
                <w:rFonts w:ascii="仿宋" w:eastAsia="仿宋" w:hAnsi="仿宋" w:cs="宋体" w:hint="eastAsia"/>
                <w:color w:val="000000" w:themeColor="text1"/>
                <w:kern w:val="0"/>
                <w:sz w:val="24"/>
                <w:lang w:val="zh-CN"/>
              </w:rPr>
              <w:t>阐述非遗</w:t>
            </w:r>
            <w:proofErr w:type="gramEnd"/>
            <w:r>
              <w:rPr>
                <w:rFonts w:ascii="仿宋" w:eastAsia="仿宋" w:hAnsi="仿宋" w:cs="宋体" w:hint="eastAsia"/>
                <w:color w:val="000000" w:themeColor="text1"/>
                <w:kern w:val="0"/>
                <w:sz w:val="24"/>
                <w:lang w:val="zh-CN"/>
              </w:rPr>
              <w:t>的基本性质、艺术活动系统，打造以非遗文化种类特点为宗旨的教学内容体系。</w:t>
            </w:r>
          </w:p>
        </w:tc>
      </w:tr>
      <w:tr w:rsidR="00937C88">
        <w:tc>
          <w:tcPr>
            <w:tcW w:w="751" w:type="pct"/>
            <w:vAlign w:val="center"/>
          </w:tcPr>
          <w:p w:rsidR="00937C88" w:rsidRDefault="00244C34">
            <w:pPr>
              <w:autoSpaceDE w:val="0"/>
              <w:autoSpaceDN w:val="0"/>
              <w:spacing w:line="360" w:lineRule="exac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教学要求</w:t>
            </w:r>
          </w:p>
        </w:tc>
        <w:tc>
          <w:tcPr>
            <w:tcW w:w="4248" w:type="pct"/>
            <w:gridSpan w:val="3"/>
          </w:tcPr>
          <w:p w:rsidR="00937C88" w:rsidRDefault="00244C34">
            <w:pPr>
              <w:autoSpaceDE w:val="0"/>
              <w:autoSpaceDN w:val="0"/>
              <w:snapToGrid w:val="0"/>
              <w:spacing w:line="360" w:lineRule="exact"/>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本课程主要以理论讲授为主，实施以课堂上课与线上课堂学习相结合的教学方式，同时以讲座、技艺展示等方式为辅助教学手段，从文化本质论、文化发展论、艺术创作论、艺术作品论和艺术接受论这五大方面循序渐进地深入探索研究非遗文化发展和传承规律,</w:t>
            </w:r>
          </w:p>
          <w:p w:rsidR="00937C88" w:rsidRDefault="00244C34">
            <w:pPr>
              <w:autoSpaceDE w:val="0"/>
              <w:autoSpaceDN w:val="0"/>
              <w:snapToGrid w:val="0"/>
              <w:spacing w:line="360" w:lineRule="exact"/>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有助于学生认知非遗文化、传承与保护非遗文化。引导学生</w:t>
            </w:r>
            <w:proofErr w:type="gramStart"/>
            <w:r>
              <w:rPr>
                <w:rFonts w:ascii="仿宋" w:eastAsia="仿宋" w:hAnsi="仿宋" w:cs="宋体" w:hint="eastAsia"/>
                <w:color w:val="000000" w:themeColor="text1"/>
                <w:kern w:val="0"/>
                <w:sz w:val="24"/>
                <w:lang w:val="zh-CN"/>
              </w:rPr>
              <w:t>体会非遗</w:t>
            </w:r>
            <w:proofErr w:type="gramEnd"/>
            <w:r>
              <w:rPr>
                <w:rFonts w:ascii="仿宋" w:eastAsia="仿宋" w:hAnsi="仿宋" w:cs="宋体" w:hint="eastAsia"/>
                <w:color w:val="000000" w:themeColor="text1"/>
                <w:kern w:val="0"/>
                <w:sz w:val="24"/>
                <w:lang w:val="zh-CN"/>
              </w:rPr>
              <w:t>之于中华优秀传统文化的重要意义，提升艺术文化修养、实现传承意义化生存梦想，能够观察和基本</w:t>
            </w:r>
            <w:proofErr w:type="gramStart"/>
            <w:r>
              <w:rPr>
                <w:rFonts w:ascii="仿宋" w:eastAsia="仿宋" w:hAnsi="仿宋" w:cs="宋体" w:hint="eastAsia"/>
                <w:color w:val="000000" w:themeColor="text1"/>
                <w:kern w:val="0"/>
                <w:sz w:val="24"/>
                <w:lang w:val="zh-CN"/>
              </w:rPr>
              <w:t>鉴赏非遗领域</w:t>
            </w:r>
            <w:proofErr w:type="gramEnd"/>
            <w:r>
              <w:rPr>
                <w:rFonts w:ascii="仿宋" w:eastAsia="仿宋" w:hAnsi="仿宋" w:cs="宋体" w:hint="eastAsia"/>
                <w:color w:val="000000" w:themeColor="text1"/>
                <w:kern w:val="0"/>
                <w:sz w:val="24"/>
                <w:lang w:val="zh-CN"/>
              </w:rPr>
              <w:t>的作品，研究非遗的发展规律，探究自我的艺术意识与艺术观念。让学生重视艺术理论的学习并结合所学理论知识更好地为非遗文化的发展与传承实践服务。</w:t>
            </w:r>
          </w:p>
        </w:tc>
      </w:tr>
    </w:tbl>
    <w:p w:rsidR="00937C88" w:rsidRDefault="00937C88">
      <w:pPr>
        <w:rPr>
          <w:rFonts w:ascii="仿宋" w:eastAsia="仿宋" w:hAnsi="仿宋" w:cs="华文仿宋"/>
          <w:sz w:val="24"/>
        </w:rPr>
      </w:pPr>
    </w:p>
    <w:p w:rsidR="00937C88" w:rsidRDefault="00244C34">
      <w:pPr>
        <w:rPr>
          <w:rFonts w:ascii="仿宋" w:eastAsia="仿宋" w:hAnsi="仿宋" w:cs="华文仿宋"/>
          <w:spacing w:val="-8"/>
          <w:sz w:val="24"/>
        </w:rPr>
      </w:pPr>
      <w:r>
        <w:rPr>
          <w:rFonts w:ascii="仿宋" w:eastAsia="仿宋" w:hAnsi="仿宋" w:cs="华文仿宋" w:hint="eastAsia"/>
          <w:sz w:val="24"/>
        </w:rPr>
        <w:t>（2）选修</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5"/>
        <w:gridCol w:w="21"/>
        <w:gridCol w:w="5120"/>
        <w:gridCol w:w="358"/>
        <w:gridCol w:w="1154"/>
        <w:gridCol w:w="98"/>
        <w:gridCol w:w="1178"/>
      </w:tblGrid>
      <w:tr w:rsidR="00937C88">
        <w:tc>
          <w:tcPr>
            <w:tcW w:w="1306" w:type="dxa"/>
            <w:gridSpan w:val="2"/>
            <w:vAlign w:val="center"/>
          </w:tcPr>
          <w:p w:rsidR="00937C88" w:rsidRDefault="00244C34">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课程</w:t>
            </w:r>
          </w:p>
        </w:tc>
        <w:tc>
          <w:tcPr>
            <w:tcW w:w="5120" w:type="dxa"/>
          </w:tcPr>
          <w:p w:rsidR="00937C88" w:rsidRDefault="00244C34">
            <w:pPr>
              <w:autoSpaceDE w:val="0"/>
              <w:autoSpaceDN w:val="0"/>
              <w:adjustRightInd w:val="0"/>
              <w:snapToGrid w:val="0"/>
              <w:spacing w:line="320" w:lineRule="atLeast"/>
              <w:jc w:val="center"/>
              <w:rPr>
                <w:rFonts w:ascii="仿宋" w:eastAsia="仿宋" w:hAnsi="仿宋" w:cs="宋体"/>
                <w:color w:val="000000" w:themeColor="text1"/>
                <w:kern w:val="0"/>
                <w:sz w:val="24"/>
                <w:lang w:val="zh-CN"/>
              </w:rPr>
            </w:pPr>
            <w:r>
              <w:rPr>
                <w:rFonts w:ascii="仿宋" w:eastAsia="仿宋" w:hAnsi="仿宋" w:cs="宋体" w:hint="eastAsia"/>
                <w:b/>
                <w:bCs/>
                <w:color w:val="000000" w:themeColor="text1"/>
                <w:kern w:val="0"/>
                <w:sz w:val="24"/>
                <w:lang w:val="zh-CN"/>
              </w:rPr>
              <w:t>公共关系</w:t>
            </w:r>
          </w:p>
        </w:tc>
        <w:tc>
          <w:tcPr>
            <w:tcW w:w="1512" w:type="dxa"/>
            <w:gridSpan w:val="2"/>
          </w:tcPr>
          <w:p w:rsidR="00937C88" w:rsidRDefault="00244C34">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学时</w:t>
            </w:r>
          </w:p>
        </w:tc>
        <w:tc>
          <w:tcPr>
            <w:tcW w:w="1276" w:type="dxa"/>
            <w:gridSpan w:val="2"/>
          </w:tcPr>
          <w:p w:rsidR="00937C88" w:rsidRDefault="00244C34">
            <w:pPr>
              <w:autoSpaceDE w:val="0"/>
              <w:autoSpaceDN w:val="0"/>
              <w:adjustRightInd w:val="0"/>
              <w:snapToGrid w:val="0"/>
              <w:spacing w:line="320" w:lineRule="atLeast"/>
              <w:jc w:val="center"/>
              <w:rPr>
                <w:rFonts w:ascii="仿宋" w:eastAsia="仿宋" w:hAnsi="仿宋" w:cs="华文仿宋"/>
                <w:b/>
                <w:bCs/>
                <w:color w:val="000000" w:themeColor="text1"/>
                <w:kern w:val="0"/>
                <w:sz w:val="24"/>
              </w:rPr>
            </w:pPr>
            <w:r>
              <w:rPr>
                <w:rFonts w:ascii="仿宋" w:eastAsia="仿宋" w:hAnsi="仿宋" w:cs="华文仿宋" w:hint="eastAsia"/>
                <w:b/>
                <w:bCs/>
                <w:color w:val="000000" w:themeColor="text1"/>
                <w:kern w:val="0"/>
                <w:sz w:val="24"/>
              </w:rPr>
              <w:t>36</w:t>
            </w:r>
          </w:p>
        </w:tc>
      </w:tr>
      <w:tr w:rsidR="00937C88">
        <w:tc>
          <w:tcPr>
            <w:tcW w:w="1306" w:type="dxa"/>
            <w:gridSpan w:val="2"/>
            <w:vAlign w:val="center"/>
          </w:tcPr>
          <w:p w:rsidR="00937C88" w:rsidRDefault="00244C34">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教学目标</w:t>
            </w:r>
          </w:p>
        </w:tc>
        <w:tc>
          <w:tcPr>
            <w:tcW w:w="7908" w:type="dxa"/>
            <w:gridSpan w:val="5"/>
          </w:tcPr>
          <w:p w:rsidR="00937C88" w:rsidRDefault="00244C34">
            <w:pPr>
              <w:ind w:firstLineChars="200" w:firstLine="480"/>
              <w:rPr>
                <w:rFonts w:ascii="仿宋" w:eastAsia="仿宋" w:hAnsi="仿宋" w:cs="宋体"/>
                <w:color w:val="000000" w:themeColor="text1"/>
                <w:kern w:val="0"/>
                <w:sz w:val="24"/>
                <w:lang w:val="zh-CN"/>
              </w:rPr>
            </w:pPr>
            <w:r>
              <w:rPr>
                <w:rFonts w:ascii="仿宋" w:eastAsia="仿宋" w:hAnsi="仿宋" w:cs="仿宋_GB2312" w:hint="eastAsia"/>
                <w:color w:val="000000"/>
                <w:kern w:val="0"/>
                <w:sz w:val="24"/>
              </w:rPr>
              <w:t>通过该门课程的学习，</w:t>
            </w:r>
            <w:r>
              <w:rPr>
                <w:rFonts w:ascii="仿宋" w:eastAsia="仿宋" w:hAnsi="仿宋" w:hint="eastAsia"/>
                <w:kern w:val="0"/>
                <w:sz w:val="24"/>
              </w:rPr>
              <w:t>学生要具备公共事件的组织与策划能力；具备业务洽谈和客户管理能力；具备企业形象再造能力；具备客户跟踪服务能力。</w:t>
            </w:r>
          </w:p>
        </w:tc>
      </w:tr>
      <w:tr w:rsidR="00937C88">
        <w:tc>
          <w:tcPr>
            <w:tcW w:w="1306" w:type="dxa"/>
            <w:gridSpan w:val="2"/>
            <w:vAlign w:val="center"/>
          </w:tcPr>
          <w:p w:rsidR="00937C88" w:rsidRDefault="00244C34">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教学内容</w:t>
            </w:r>
          </w:p>
        </w:tc>
        <w:tc>
          <w:tcPr>
            <w:tcW w:w="7908" w:type="dxa"/>
            <w:gridSpan w:val="5"/>
          </w:tcPr>
          <w:p w:rsidR="00937C88" w:rsidRDefault="00244C34">
            <w:pPr>
              <w:autoSpaceDE w:val="0"/>
              <w:autoSpaceDN w:val="0"/>
              <w:adjustRightInd w:val="0"/>
              <w:snapToGrid w:val="0"/>
              <w:spacing w:line="320" w:lineRule="atLeast"/>
              <w:ind w:firstLineChars="200" w:firstLine="480"/>
              <w:jc w:val="left"/>
              <w:rPr>
                <w:rFonts w:ascii="仿宋" w:eastAsia="仿宋" w:hAnsi="仿宋" w:cs="宋体"/>
                <w:color w:val="000000" w:themeColor="text1"/>
                <w:kern w:val="0"/>
                <w:sz w:val="24"/>
                <w:lang w:val="zh-CN"/>
              </w:rPr>
            </w:pPr>
            <w:r>
              <w:rPr>
                <w:rFonts w:ascii="仿宋" w:eastAsia="仿宋" w:hAnsi="仿宋" w:cs="Arial" w:hint="eastAsia"/>
                <w:color w:val="000000"/>
                <w:kern w:val="0"/>
                <w:sz w:val="24"/>
                <w:lang w:val="zh-CN"/>
              </w:rPr>
              <w:t>通过该门课程的学习，学生要明确公共关系的基本概念；了解国内外公共关系的发展历史，了解公共关系在国民经济中的地位和作用；了解公</w:t>
            </w:r>
            <w:r>
              <w:rPr>
                <w:rFonts w:ascii="仿宋" w:eastAsia="仿宋" w:hAnsi="仿宋" w:cs="Arial" w:hint="eastAsia"/>
                <w:color w:val="000000"/>
                <w:kern w:val="0"/>
                <w:sz w:val="24"/>
                <w:lang w:val="zh-CN"/>
              </w:rPr>
              <w:lastRenderedPageBreak/>
              <w:t>共关系的主体、机构与从业人员的相关内容；了解公共关系的传播媒介并能正确使用；理解公共关系工作的程序；能正确处理公共关系的危机；能对企业形象进行再造；掌握基本的公共关系礼仪。</w:t>
            </w:r>
          </w:p>
        </w:tc>
      </w:tr>
      <w:tr w:rsidR="00937C88">
        <w:tc>
          <w:tcPr>
            <w:tcW w:w="1306" w:type="dxa"/>
            <w:gridSpan w:val="2"/>
            <w:vAlign w:val="center"/>
          </w:tcPr>
          <w:p w:rsidR="00937C88" w:rsidRDefault="00244C34">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lastRenderedPageBreak/>
              <w:t>教学要求</w:t>
            </w:r>
          </w:p>
        </w:tc>
        <w:tc>
          <w:tcPr>
            <w:tcW w:w="7908" w:type="dxa"/>
            <w:gridSpan w:val="5"/>
          </w:tcPr>
          <w:p w:rsidR="00937C88" w:rsidRDefault="00244C34">
            <w:pPr>
              <w:autoSpaceDE w:val="0"/>
              <w:autoSpaceDN w:val="0"/>
              <w:adjustRightInd w:val="0"/>
              <w:snapToGrid w:val="0"/>
              <w:spacing w:line="320" w:lineRule="atLeast"/>
              <w:ind w:firstLineChars="200" w:firstLine="480"/>
              <w:jc w:val="left"/>
              <w:rPr>
                <w:rFonts w:ascii="仿宋" w:eastAsia="仿宋" w:hAnsi="仿宋" w:cs="宋体"/>
                <w:color w:val="000000" w:themeColor="text1"/>
                <w:kern w:val="0"/>
                <w:sz w:val="24"/>
                <w:lang w:val="zh-CN"/>
              </w:rPr>
            </w:pPr>
            <w:r>
              <w:rPr>
                <w:rFonts w:ascii="仿宋" w:eastAsia="仿宋" w:hAnsi="仿宋" w:cs="仿宋_GB2312"/>
                <w:color w:val="000000"/>
                <w:kern w:val="0"/>
                <w:sz w:val="24"/>
              </w:rPr>
              <w:t>培养</w:t>
            </w:r>
            <w:r>
              <w:rPr>
                <w:rFonts w:ascii="仿宋" w:eastAsia="仿宋" w:hAnsi="仿宋" w:cs="仿宋_GB2312" w:hint="eastAsia"/>
                <w:color w:val="000000"/>
                <w:kern w:val="0"/>
                <w:sz w:val="24"/>
              </w:rPr>
              <w:t>在实际工作中</w:t>
            </w:r>
            <w:r>
              <w:rPr>
                <w:rFonts w:ascii="仿宋" w:eastAsia="仿宋" w:hAnsi="仿宋" w:hint="eastAsia"/>
                <w:kern w:val="0"/>
                <w:sz w:val="24"/>
              </w:rPr>
              <w:t>爱岗敬业、</w:t>
            </w:r>
            <w:r>
              <w:rPr>
                <w:rFonts w:ascii="仿宋" w:eastAsia="仿宋" w:hAnsi="仿宋" w:cs="仿宋_GB2312" w:hint="eastAsia"/>
                <w:color w:val="000000"/>
                <w:kern w:val="0"/>
                <w:sz w:val="24"/>
              </w:rPr>
              <w:t>刻苦钻研、实事求是的职业品质和</w:t>
            </w:r>
            <w:r>
              <w:rPr>
                <w:rFonts w:ascii="仿宋" w:eastAsia="仿宋" w:hAnsi="仿宋" w:cs="仿宋_GB2312"/>
                <w:color w:val="000000"/>
                <w:kern w:val="0"/>
                <w:sz w:val="24"/>
              </w:rPr>
              <w:t>岗位职业道德；</w:t>
            </w:r>
            <w:r>
              <w:rPr>
                <w:rFonts w:ascii="仿宋" w:eastAsia="仿宋" w:hAnsi="仿宋" w:cs="仿宋_GB2312" w:hint="eastAsia"/>
                <w:color w:val="000000"/>
                <w:kern w:val="0"/>
                <w:sz w:val="24"/>
              </w:rPr>
              <w:t>培养持之以恒、积极进取、自强不息的向上精神</w:t>
            </w:r>
            <w:r>
              <w:rPr>
                <w:rFonts w:ascii="仿宋" w:eastAsia="仿宋" w:hAnsi="仿宋" w:hint="eastAsia"/>
                <w:kern w:val="0"/>
                <w:sz w:val="24"/>
              </w:rPr>
              <w:t>；培养分析判断能力，开拓创新能力和科学决策能；</w:t>
            </w:r>
            <w:r>
              <w:rPr>
                <w:rFonts w:ascii="仿宋" w:eastAsia="仿宋" w:hAnsi="仿宋" w:cs="仿宋_GB2312"/>
                <w:color w:val="000000"/>
                <w:kern w:val="0"/>
                <w:sz w:val="24"/>
              </w:rPr>
              <w:t>培养</w:t>
            </w:r>
            <w:r>
              <w:rPr>
                <w:rFonts w:ascii="仿宋" w:eastAsia="仿宋" w:hAnsi="仿宋" w:cs="仿宋_GB2312" w:hint="eastAsia"/>
                <w:color w:val="000000"/>
                <w:kern w:val="0"/>
                <w:sz w:val="24"/>
              </w:rPr>
              <w:t>敏锐的洞察力、应变思维、</w:t>
            </w:r>
            <w:r>
              <w:rPr>
                <w:rFonts w:ascii="仿宋" w:eastAsia="仿宋" w:hAnsi="仿宋" w:cs="仿宋_GB2312"/>
                <w:color w:val="000000"/>
                <w:kern w:val="0"/>
                <w:sz w:val="24"/>
              </w:rPr>
              <w:t>创新力；培养自我管理、自我</w:t>
            </w:r>
            <w:r>
              <w:rPr>
                <w:rFonts w:ascii="仿宋" w:eastAsia="仿宋" w:hAnsi="仿宋" w:cs="仿宋_GB2312" w:hint="eastAsia"/>
                <w:color w:val="000000"/>
                <w:kern w:val="0"/>
                <w:sz w:val="24"/>
              </w:rPr>
              <w:t>约束能力</w:t>
            </w:r>
            <w:r>
              <w:rPr>
                <w:rFonts w:ascii="仿宋" w:eastAsia="仿宋" w:hAnsi="仿宋" w:cs="仿宋_GB2312"/>
                <w:color w:val="000000"/>
                <w:kern w:val="0"/>
                <w:sz w:val="24"/>
              </w:rPr>
              <w:t>。</w:t>
            </w:r>
          </w:p>
        </w:tc>
      </w:tr>
      <w:tr w:rsidR="00937C88">
        <w:tc>
          <w:tcPr>
            <w:tcW w:w="1306" w:type="dxa"/>
            <w:gridSpan w:val="2"/>
          </w:tcPr>
          <w:p w:rsidR="00937C88" w:rsidRDefault="00244C34">
            <w:pPr>
              <w:autoSpaceDE w:val="0"/>
              <w:autoSpaceDN w:val="0"/>
              <w:spacing w:line="360" w:lineRule="exact"/>
              <w:ind w:firstLineChars="100" w:firstLine="225"/>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5120" w:type="dxa"/>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商务策划</w:t>
            </w:r>
          </w:p>
        </w:tc>
        <w:tc>
          <w:tcPr>
            <w:tcW w:w="1512" w:type="dxa"/>
            <w:gridSpan w:val="2"/>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276" w:type="dxa"/>
            <w:gridSpan w:val="2"/>
          </w:tcPr>
          <w:p w:rsidR="00937C88" w:rsidRDefault="00244C34">
            <w:pPr>
              <w:autoSpaceDE w:val="0"/>
              <w:autoSpaceDN w:val="0"/>
              <w:snapToGrid w:val="0"/>
              <w:spacing w:line="360" w:lineRule="exact"/>
              <w:jc w:val="center"/>
              <w:rPr>
                <w:rFonts w:ascii="仿宋" w:eastAsia="仿宋" w:hAnsi="仿宋" w:cs="宋体"/>
                <w:b/>
                <w:bCs/>
                <w:kern w:val="0"/>
                <w:sz w:val="24"/>
                <w:lang w:val="zh-CN"/>
              </w:rPr>
            </w:pPr>
            <w:r>
              <w:rPr>
                <w:rFonts w:ascii="仿宋" w:eastAsia="仿宋" w:hAnsi="仿宋" w:cs="宋体"/>
                <w:b/>
                <w:bCs/>
                <w:kern w:val="0"/>
                <w:sz w:val="24"/>
                <w:lang w:val="zh-CN"/>
              </w:rPr>
              <w:t>36</w:t>
            </w:r>
          </w:p>
        </w:tc>
      </w:tr>
      <w:tr w:rsidR="00937C88">
        <w:tc>
          <w:tcPr>
            <w:tcW w:w="1306" w:type="dxa"/>
            <w:gridSpan w:val="2"/>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7908" w:type="dxa"/>
            <w:gridSpan w:val="5"/>
            <w:vAlign w:val="center"/>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的目的在于使学生了解与掌握现代商务策划的基本理论，掌握现代商务策划的基本方法，提高学生个人的创新素养，并有助于建立学生的实际竞争力，提升其在市场经济条件下的管理能力、适应能力与竞争能力。</w:t>
            </w:r>
          </w:p>
        </w:tc>
      </w:tr>
      <w:tr w:rsidR="00937C88">
        <w:tc>
          <w:tcPr>
            <w:tcW w:w="1306" w:type="dxa"/>
            <w:gridSpan w:val="2"/>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7908" w:type="dxa"/>
            <w:gridSpan w:val="5"/>
            <w:vAlign w:val="center"/>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商务策划的定义、基本要素、基本特征和原则；策划原理、策划方法；商务策划的策略和技巧、以及企业经营的理念和哲学；商务策划的各种类型、阶段划分、基本程序和运作流程；商务策划书的结构和内容、写作的基本要领、策划书的评价标准以及如何写作营销策划和广告策划案。</w:t>
            </w:r>
          </w:p>
        </w:tc>
      </w:tr>
      <w:tr w:rsidR="00937C88">
        <w:tc>
          <w:tcPr>
            <w:tcW w:w="1306" w:type="dxa"/>
            <w:gridSpan w:val="2"/>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7908" w:type="dxa"/>
            <w:gridSpan w:val="5"/>
            <w:vAlign w:val="center"/>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以理论联系实际为出发点，围绕人的思维特点和错综复杂的现实状况，把“搜集、整理、判断、创新”的思维步骤和“知己、知彼、正合、奇胜”的策划方略紧密结合，为学生思考问题、解决问题提供一套独特的思维模式和思维方法。</w:t>
            </w:r>
          </w:p>
        </w:tc>
      </w:tr>
      <w:tr w:rsidR="00937C88">
        <w:tc>
          <w:tcPr>
            <w:tcW w:w="1306" w:type="dxa"/>
            <w:gridSpan w:val="2"/>
          </w:tcPr>
          <w:p w:rsidR="00937C88" w:rsidRDefault="00244C34">
            <w:pPr>
              <w:autoSpaceDE w:val="0"/>
              <w:autoSpaceDN w:val="0"/>
              <w:spacing w:line="360" w:lineRule="exact"/>
              <w:ind w:firstLineChars="100" w:firstLine="225"/>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5120" w:type="dxa"/>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跨文化交际</w:t>
            </w:r>
          </w:p>
        </w:tc>
        <w:tc>
          <w:tcPr>
            <w:tcW w:w="1512" w:type="dxa"/>
            <w:gridSpan w:val="2"/>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276" w:type="dxa"/>
            <w:gridSpan w:val="2"/>
          </w:tcPr>
          <w:p w:rsidR="00937C88" w:rsidRDefault="00244C34">
            <w:pPr>
              <w:autoSpaceDE w:val="0"/>
              <w:autoSpaceDN w:val="0"/>
              <w:snapToGrid w:val="0"/>
              <w:spacing w:line="360" w:lineRule="exact"/>
              <w:jc w:val="center"/>
              <w:rPr>
                <w:rFonts w:ascii="仿宋" w:eastAsia="仿宋" w:hAnsi="仿宋" w:cs="宋体"/>
                <w:b/>
                <w:bCs/>
                <w:kern w:val="0"/>
                <w:sz w:val="24"/>
                <w:lang w:val="zh-CN"/>
              </w:rPr>
            </w:pPr>
            <w:r>
              <w:rPr>
                <w:rFonts w:ascii="仿宋" w:eastAsia="仿宋" w:hAnsi="仿宋" w:cs="宋体"/>
                <w:b/>
                <w:bCs/>
                <w:kern w:val="0"/>
                <w:sz w:val="24"/>
                <w:lang w:val="zh-CN"/>
              </w:rPr>
              <w:t>36</w:t>
            </w:r>
          </w:p>
        </w:tc>
      </w:tr>
      <w:tr w:rsidR="00937C88">
        <w:tc>
          <w:tcPr>
            <w:tcW w:w="1306" w:type="dxa"/>
            <w:gridSpan w:val="2"/>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7908" w:type="dxa"/>
            <w:gridSpan w:val="5"/>
            <w:vAlign w:val="center"/>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通过本课的学习，让学生了解不同的文化和习俗，避免文化冲突，克服文化障碍，能运用所学的知识解决在跨文化交际中的问题和矛盾，提高跨文化交际能力</w:t>
            </w:r>
            <w:r>
              <w:rPr>
                <w:rFonts w:ascii="仿宋" w:eastAsia="仿宋" w:hAnsi="仿宋" w:cs="宋体" w:hint="eastAsia"/>
                <w:color w:val="000000" w:themeColor="text1"/>
                <w:kern w:val="0"/>
                <w:sz w:val="24"/>
                <w:lang w:val="zh-CN"/>
              </w:rPr>
              <w:t>。</w:t>
            </w:r>
            <w:r>
              <w:rPr>
                <w:rFonts w:ascii="仿宋" w:eastAsia="仿宋" w:hAnsi="仿宋" w:cs="宋体" w:hint="eastAsia"/>
                <w:color w:val="000000" w:themeColor="text1"/>
                <w:kern w:val="0"/>
                <w:sz w:val="24"/>
                <w:lang w:eastAsia="zh-Hans"/>
              </w:rPr>
              <w:t>尤其在学习过程中</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能够掌握中国历史文化</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了解“四史”</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建立文化自信</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能够正确看待文化在世界</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中国的影响</w:t>
            </w:r>
            <w:r>
              <w:rPr>
                <w:rFonts w:ascii="仿宋" w:eastAsia="仿宋" w:hAnsi="仿宋" w:cs="宋体"/>
                <w:color w:val="000000" w:themeColor="text1"/>
                <w:kern w:val="0"/>
                <w:sz w:val="24"/>
                <w:lang w:eastAsia="zh-Hans"/>
              </w:rPr>
              <w:t>。</w:t>
            </w:r>
          </w:p>
        </w:tc>
      </w:tr>
      <w:tr w:rsidR="00937C88">
        <w:tc>
          <w:tcPr>
            <w:tcW w:w="1306" w:type="dxa"/>
            <w:gridSpan w:val="2"/>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7908" w:type="dxa"/>
            <w:gridSpan w:val="5"/>
            <w:vAlign w:val="center"/>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跨文化交际学的历史及现状；亚洲、非洲、欧洲、美洲等地的经济、政治、文化、宗教、价值观等。</w:t>
            </w:r>
          </w:p>
        </w:tc>
      </w:tr>
      <w:tr w:rsidR="00937C88">
        <w:tc>
          <w:tcPr>
            <w:tcW w:w="1306" w:type="dxa"/>
            <w:gridSpan w:val="2"/>
            <w:vAlign w:val="center"/>
          </w:tcPr>
          <w:p w:rsidR="00937C88" w:rsidRDefault="00244C34">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7908" w:type="dxa"/>
            <w:gridSpan w:val="5"/>
            <w:vAlign w:val="center"/>
          </w:tcPr>
          <w:p w:rsidR="00937C88" w:rsidRDefault="00244C34">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教学中采用多媒体拓宽知识面，提高学生的跨文化交际能力，扩宽学生的国际视野和帮助学生解决在跨文化交际中因文化差异而产生的种种问题。</w:t>
            </w:r>
          </w:p>
        </w:tc>
      </w:tr>
      <w:tr w:rsidR="00937C88">
        <w:tc>
          <w:tcPr>
            <w:tcW w:w="1285" w:type="dxa"/>
          </w:tcPr>
          <w:p w:rsidR="00937C88" w:rsidRDefault="00244C34">
            <w:pPr>
              <w:autoSpaceDE w:val="0"/>
              <w:autoSpaceDN w:val="0"/>
              <w:spacing w:line="360" w:lineRule="exact"/>
              <w:ind w:firstLineChars="100" w:firstLine="225"/>
              <w:jc w:val="left"/>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课程</w:t>
            </w:r>
          </w:p>
        </w:tc>
        <w:tc>
          <w:tcPr>
            <w:tcW w:w="5499" w:type="dxa"/>
            <w:gridSpan w:val="3"/>
          </w:tcPr>
          <w:p w:rsidR="00937C88" w:rsidRDefault="00244C34">
            <w:pPr>
              <w:autoSpaceDE w:val="0"/>
              <w:autoSpaceDN w:val="0"/>
              <w:snapToGrid w:val="0"/>
              <w:spacing w:line="360" w:lineRule="exac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办公自动化</w:t>
            </w:r>
          </w:p>
        </w:tc>
        <w:tc>
          <w:tcPr>
            <w:tcW w:w="1252" w:type="dxa"/>
            <w:gridSpan w:val="2"/>
          </w:tcPr>
          <w:p w:rsidR="00937C88" w:rsidRDefault="00244C34">
            <w:pPr>
              <w:autoSpaceDE w:val="0"/>
              <w:autoSpaceDN w:val="0"/>
              <w:snapToGrid w:val="0"/>
              <w:spacing w:line="360" w:lineRule="exac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1178" w:type="dxa"/>
          </w:tcPr>
          <w:p w:rsidR="00937C88" w:rsidRDefault="00244C34">
            <w:pPr>
              <w:autoSpaceDE w:val="0"/>
              <w:autoSpaceDN w:val="0"/>
              <w:snapToGrid w:val="0"/>
              <w:spacing w:line="360" w:lineRule="exact"/>
              <w:jc w:val="center"/>
              <w:rPr>
                <w:rFonts w:ascii="仿宋" w:eastAsia="仿宋" w:hAnsi="仿宋" w:cs="宋体"/>
                <w:b/>
                <w:bCs/>
                <w:color w:val="000000" w:themeColor="text1"/>
                <w:kern w:val="0"/>
                <w:sz w:val="24"/>
              </w:rPr>
            </w:pPr>
            <w:r>
              <w:rPr>
                <w:rFonts w:ascii="仿宋" w:eastAsia="仿宋" w:hAnsi="仿宋" w:cs="宋体" w:hint="eastAsia"/>
                <w:b/>
                <w:bCs/>
                <w:color w:val="000000" w:themeColor="text1"/>
                <w:kern w:val="0"/>
                <w:sz w:val="24"/>
              </w:rPr>
              <w:t>36</w:t>
            </w:r>
          </w:p>
        </w:tc>
      </w:tr>
      <w:tr w:rsidR="00937C88">
        <w:tc>
          <w:tcPr>
            <w:tcW w:w="1285" w:type="dxa"/>
            <w:vAlign w:val="center"/>
          </w:tcPr>
          <w:p w:rsidR="00937C88" w:rsidRDefault="00244C34">
            <w:pPr>
              <w:autoSpaceDE w:val="0"/>
              <w:autoSpaceDN w:val="0"/>
              <w:spacing w:line="360" w:lineRule="exac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教学目标</w:t>
            </w:r>
          </w:p>
        </w:tc>
        <w:tc>
          <w:tcPr>
            <w:tcW w:w="7929" w:type="dxa"/>
            <w:gridSpan w:val="6"/>
          </w:tcPr>
          <w:p w:rsidR="00937C88" w:rsidRDefault="00244C34">
            <w:pPr>
              <w:snapToGrid w:val="0"/>
              <w:spacing w:line="360" w:lineRule="exact"/>
              <w:ind w:firstLineChars="200" w:firstLine="480"/>
              <w:rPr>
                <w:rFonts w:ascii="仿宋_GB2312" w:eastAsia="仿宋_GB2312" w:hAnsi="仿宋_GB2312" w:cs="仿宋_GB2312"/>
                <w:bCs/>
                <w:color w:val="000000" w:themeColor="text1"/>
                <w:kern w:val="44"/>
                <w:sz w:val="24"/>
              </w:rPr>
            </w:pPr>
            <w:r>
              <w:rPr>
                <w:rFonts w:ascii="仿宋_GB2312" w:eastAsia="仿宋_GB2312" w:hAnsi="仿宋_GB2312" w:cs="仿宋_GB2312" w:hint="eastAsia"/>
                <w:bCs/>
                <w:color w:val="000000" w:themeColor="text1"/>
                <w:kern w:val="44"/>
                <w:sz w:val="24"/>
              </w:rPr>
              <w:t>办公自动化是一门应用技术课程，让学生了解计算机在办公自动化领域中的应用，掌握办公软件的使用，培养学生在办公自动化领域的办公事务处理、数据处理、信息管理的综合能力，同时培养学生的操作能力、社会能力及良好职业素质。</w:t>
            </w:r>
          </w:p>
        </w:tc>
      </w:tr>
      <w:tr w:rsidR="00937C88">
        <w:tc>
          <w:tcPr>
            <w:tcW w:w="1285" w:type="dxa"/>
            <w:vAlign w:val="center"/>
          </w:tcPr>
          <w:p w:rsidR="00937C88" w:rsidRDefault="00244C34">
            <w:pPr>
              <w:autoSpaceDE w:val="0"/>
              <w:autoSpaceDN w:val="0"/>
              <w:spacing w:line="360" w:lineRule="exac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教学内容</w:t>
            </w:r>
          </w:p>
        </w:tc>
        <w:tc>
          <w:tcPr>
            <w:tcW w:w="7929" w:type="dxa"/>
            <w:gridSpan w:val="6"/>
          </w:tcPr>
          <w:p w:rsidR="00937C88" w:rsidRDefault="00244C34">
            <w:pPr>
              <w:widowControl/>
              <w:adjustRightInd w:val="0"/>
              <w:snapToGrid w:val="0"/>
              <w:spacing w:line="360" w:lineRule="exact"/>
              <w:ind w:firstLineChars="200" w:firstLine="480"/>
              <w:jc w:val="left"/>
              <w:rPr>
                <w:rFonts w:ascii="仿宋_GB2312" w:eastAsia="仿宋_GB2312" w:hAnsi="仿宋_GB2312" w:cs="仿宋_GB2312"/>
                <w:color w:val="000000" w:themeColor="text1"/>
                <w:kern w:val="0"/>
                <w:sz w:val="24"/>
              </w:rPr>
            </w:pPr>
            <w:r>
              <w:rPr>
                <w:rFonts w:ascii="仿宋_GB2312" w:eastAsia="仿宋_GB2312" w:hAnsi="仿宋_GB2312" w:cs="仿宋_GB2312" w:hint="eastAsia"/>
                <w:color w:val="000000" w:themeColor="text1"/>
                <w:kern w:val="0"/>
                <w:sz w:val="24"/>
              </w:rPr>
              <w:t>了解计算机的基础知识，理解一些计算机的常用术语和基本概念;能较熟练地使用Windows操作系统;能灵活地运office2003的主要软件Word 2003、Excel 2003以及PowerPoint2003的使用;掌握网络的基础知识及常规操作;熟悉常用办公设备的使用与维护。</w:t>
            </w:r>
          </w:p>
        </w:tc>
      </w:tr>
      <w:tr w:rsidR="00937C88">
        <w:tc>
          <w:tcPr>
            <w:tcW w:w="1285" w:type="dxa"/>
            <w:vAlign w:val="center"/>
          </w:tcPr>
          <w:p w:rsidR="00937C88" w:rsidRDefault="00244C34">
            <w:pPr>
              <w:autoSpaceDE w:val="0"/>
              <w:autoSpaceDN w:val="0"/>
              <w:spacing w:line="360" w:lineRule="exac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lastRenderedPageBreak/>
              <w:t>教学要求</w:t>
            </w:r>
          </w:p>
        </w:tc>
        <w:tc>
          <w:tcPr>
            <w:tcW w:w="7929" w:type="dxa"/>
            <w:gridSpan w:val="6"/>
          </w:tcPr>
          <w:p w:rsidR="00937C88" w:rsidRDefault="00244C34">
            <w:pPr>
              <w:widowControl/>
              <w:adjustRightInd w:val="0"/>
              <w:snapToGrid w:val="0"/>
              <w:spacing w:line="360" w:lineRule="exact"/>
              <w:ind w:firstLineChars="200" w:firstLine="480"/>
              <w:jc w:val="lef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通过机房教学，加强学生的办公自动化应用意识，培养学生的办公软件综合应用能力。本课程要求在多媒体教室完成，以实现“教、学、做”合一；有条件的话还要求配常见的办公设备以方便学生认知、操作与常见故障的维护。同时软件安装要求有Windows 操作系统、office 2003、汉字录入练习学习软件及常用的工具软件，以及用于上网查阅资料的网络环境等。</w:t>
            </w:r>
          </w:p>
        </w:tc>
      </w:tr>
      <w:tr w:rsidR="00937C88">
        <w:tc>
          <w:tcPr>
            <w:tcW w:w="1285" w:type="dxa"/>
          </w:tcPr>
          <w:p w:rsidR="00937C88" w:rsidRDefault="00244C34">
            <w:pPr>
              <w:autoSpaceDE w:val="0"/>
              <w:autoSpaceDN w:val="0"/>
              <w:spacing w:line="360" w:lineRule="exact"/>
              <w:ind w:firstLineChars="100" w:firstLine="225"/>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5499" w:type="dxa"/>
            <w:gridSpan w:val="3"/>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品牌运营与推广</w:t>
            </w:r>
          </w:p>
        </w:tc>
        <w:tc>
          <w:tcPr>
            <w:tcW w:w="1252" w:type="dxa"/>
            <w:gridSpan w:val="2"/>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178" w:type="dxa"/>
          </w:tcPr>
          <w:p w:rsidR="00937C88" w:rsidRDefault="00244C34">
            <w:pPr>
              <w:autoSpaceDE w:val="0"/>
              <w:autoSpaceDN w:val="0"/>
              <w:snapToGrid w:val="0"/>
              <w:spacing w:line="360" w:lineRule="exact"/>
              <w:jc w:val="center"/>
              <w:rPr>
                <w:rFonts w:ascii="仿宋" w:eastAsia="仿宋" w:hAnsi="仿宋" w:cs="宋体"/>
                <w:b/>
                <w:bCs/>
                <w:kern w:val="0"/>
                <w:sz w:val="24"/>
                <w:lang w:val="zh-CN"/>
              </w:rPr>
            </w:pPr>
            <w:r>
              <w:rPr>
                <w:rFonts w:ascii="仿宋" w:eastAsia="仿宋" w:hAnsi="仿宋" w:cs="宋体" w:hint="eastAsia"/>
                <w:b/>
                <w:bCs/>
                <w:kern w:val="0"/>
                <w:sz w:val="24"/>
                <w:lang w:val="zh-CN"/>
              </w:rPr>
              <w:t>72</w:t>
            </w:r>
          </w:p>
        </w:tc>
      </w:tr>
      <w:tr w:rsidR="00937C88">
        <w:tc>
          <w:tcPr>
            <w:tcW w:w="1285" w:type="dxa"/>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7929" w:type="dxa"/>
            <w:gridSpan w:val="6"/>
          </w:tcPr>
          <w:p w:rsidR="00937C88" w:rsidRDefault="00244C34">
            <w:pPr>
              <w:adjustRightInd w:val="0"/>
              <w:snapToGrid w:val="0"/>
              <w:spacing w:line="400" w:lineRule="exact"/>
              <w:ind w:firstLineChars="200" w:firstLine="480"/>
              <w:rPr>
                <w:rFonts w:ascii="仿宋" w:eastAsia="仿宋" w:hAnsi="仿宋" w:cs="宋体"/>
                <w:kern w:val="0"/>
                <w:sz w:val="24"/>
                <w:lang w:val="zh-CN"/>
              </w:rPr>
            </w:pPr>
            <w:r>
              <w:rPr>
                <w:rFonts w:ascii="仿宋" w:eastAsia="仿宋" w:hAnsi="仿宋" w:cs="宋体" w:hint="eastAsia"/>
                <w:color w:val="000000" w:themeColor="text1"/>
                <w:kern w:val="0"/>
                <w:sz w:val="24"/>
                <w:lang w:val="zh-CN"/>
              </w:rPr>
              <w:t>通过教学，使学生了解品牌塑造的关键要素和品牌管理的相关工具；学习如何利用低成本打造优势品牌，并初步掌握品牌塑造过程中的关键节点，确保品牌运营和推广的科学化与标准化，在区域市场内做好品牌的传播和营销，打造强势品牌形象。</w:t>
            </w:r>
            <w:r>
              <w:rPr>
                <w:rFonts w:ascii="仿宋" w:eastAsia="仿宋" w:hAnsi="仿宋" w:cs="宋体" w:hint="eastAsia"/>
                <w:color w:val="000000" w:themeColor="text1"/>
                <w:kern w:val="0"/>
                <w:sz w:val="24"/>
                <w:lang w:eastAsia="zh-Hans"/>
              </w:rPr>
              <w:t>引导学生建立正确的品牌观念</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文化自信观念</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了解中国品牌文化发展的历史</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能够在工作中体现劳动精神</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工匠精神</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团队精神</w:t>
            </w:r>
            <w:r>
              <w:rPr>
                <w:rFonts w:ascii="仿宋" w:eastAsia="仿宋" w:hAnsi="仿宋" w:cs="宋体"/>
                <w:color w:val="000000" w:themeColor="text1"/>
                <w:kern w:val="0"/>
                <w:sz w:val="24"/>
                <w:lang w:eastAsia="zh-Hans"/>
              </w:rPr>
              <w:t>。</w:t>
            </w:r>
          </w:p>
        </w:tc>
      </w:tr>
      <w:tr w:rsidR="00937C88">
        <w:tc>
          <w:tcPr>
            <w:tcW w:w="1285" w:type="dxa"/>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7929" w:type="dxa"/>
            <w:gridSpan w:val="6"/>
          </w:tcPr>
          <w:p w:rsidR="00937C88" w:rsidRDefault="00244C34">
            <w:pPr>
              <w:adjustRightInd w:val="0"/>
              <w:snapToGrid w:val="0"/>
              <w:spacing w:line="400" w:lineRule="exact"/>
              <w:ind w:firstLineChars="200" w:firstLine="480"/>
              <w:rPr>
                <w:rFonts w:ascii="仿宋" w:eastAsia="仿宋" w:hAnsi="仿宋" w:cs="宋体"/>
                <w:kern w:val="0"/>
                <w:sz w:val="24"/>
                <w:lang w:val="zh-CN"/>
              </w:rPr>
            </w:pPr>
            <w:r>
              <w:rPr>
                <w:rFonts w:ascii="仿宋" w:eastAsia="仿宋" w:hAnsi="仿宋" w:cs="宋体"/>
                <w:kern w:val="0"/>
                <w:sz w:val="24"/>
                <w:lang w:val="zh-CN"/>
              </w:rPr>
              <w:t>品牌基础知识、品牌设计、品牌传播、品牌</w:t>
            </w:r>
            <w:r>
              <w:rPr>
                <w:rFonts w:ascii="仿宋" w:eastAsia="仿宋" w:hAnsi="仿宋" w:cs="宋体" w:hint="eastAsia"/>
                <w:kern w:val="0"/>
                <w:sz w:val="24"/>
                <w:lang w:val="zh-CN"/>
              </w:rPr>
              <w:t>营销、</w:t>
            </w:r>
            <w:r>
              <w:rPr>
                <w:rFonts w:ascii="仿宋" w:eastAsia="仿宋" w:hAnsi="仿宋" w:cs="宋体"/>
                <w:kern w:val="0"/>
                <w:sz w:val="24"/>
                <w:lang w:val="zh-CN"/>
              </w:rPr>
              <w:t>品牌运作、品牌管理、品牌评价</w:t>
            </w:r>
            <w:r>
              <w:rPr>
                <w:rFonts w:ascii="仿宋" w:eastAsia="仿宋" w:hAnsi="仿宋" w:cs="宋体" w:hint="eastAsia"/>
                <w:kern w:val="0"/>
                <w:sz w:val="24"/>
                <w:lang w:val="zh-CN"/>
              </w:rPr>
              <w:t>。</w:t>
            </w:r>
          </w:p>
        </w:tc>
      </w:tr>
      <w:tr w:rsidR="00937C88">
        <w:tc>
          <w:tcPr>
            <w:tcW w:w="1285" w:type="dxa"/>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7929" w:type="dxa"/>
            <w:gridSpan w:val="6"/>
          </w:tcPr>
          <w:p w:rsidR="00937C88" w:rsidRDefault="00244C34">
            <w:pPr>
              <w:adjustRightInd w:val="0"/>
              <w:snapToGrid w:val="0"/>
              <w:spacing w:line="40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理论与实践紧密结合，通过课堂讲授、案例分析和实操练习，使学生掌握品牌运营知识，具备品牌运营和推广能力。</w:t>
            </w:r>
          </w:p>
        </w:tc>
      </w:tr>
      <w:tr w:rsidR="00937C88">
        <w:tc>
          <w:tcPr>
            <w:tcW w:w="1285" w:type="dxa"/>
            <w:vAlign w:val="center"/>
          </w:tcPr>
          <w:p w:rsidR="00937C88" w:rsidRDefault="00244C34">
            <w:pPr>
              <w:spacing w:line="360" w:lineRule="exact"/>
              <w:ind w:firstLineChars="100" w:firstLine="241"/>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课 程</w:t>
            </w:r>
          </w:p>
        </w:tc>
        <w:tc>
          <w:tcPr>
            <w:tcW w:w="5499" w:type="dxa"/>
            <w:gridSpan w:val="3"/>
          </w:tcPr>
          <w:p w:rsidR="00937C88" w:rsidRDefault="00244C34">
            <w:pPr>
              <w:spacing w:line="360" w:lineRule="exact"/>
              <w:jc w:val="center"/>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网络营销</w:t>
            </w:r>
          </w:p>
        </w:tc>
        <w:tc>
          <w:tcPr>
            <w:tcW w:w="1252" w:type="dxa"/>
            <w:gridSpan w:val="2"/>
          </w:tcPr>
          <w:p w:rsidR="00937C88" w:rsidRDefault="00244C34">
            <w:pPr>
              <w:spacing w:line="360" w:lineRule="exact"/>
              <w:ind w:firstLineChars="100" w:firstLine="241"/>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学时</w:t>
            </w:r>
          </w:p>
        </w:tc>
        <w:tc>
          <w:tcPr>
            <w:tcW w:w="1178" w:type="dxa"/>
          </w:tcPr>
          <w:p w:rsidR="00937C88" w:rsidRDefault="00244C34">
            <w:pPr>
              <w:spacing w:line="360" w:lineRule="exact"/>
              <w:jc w:val="center"/>
              <w:rPr>
                <w:rFonts w:ascii="仿宋_GB2312" w:eastAsia="仿宋_GB2312" w:hAnsi="仿宋" w:cs="华文仿宋"/>
                <w:b/>
                <w:bCs/>
                <w:color w:val="000000"/>
                <w:kern w:val="0"/>
                <w:sz w:val="24"/>
              </w:rPr>
            </w:pPr>
            <w:r>
              <w:rPr>
                <w:rFonts w:ascii="仿宋_GB2312" w:eastAsia="仿宋_GB2312" w:hAnsi="仿宋" w:cs="华文仿宋" w:hint="eastAsia"/>
                <w:b/>
                <w:bCs/>
                <w:color w:val="000000"/>
                <w:kern w:val="0"/>
                <w:sz w:val="24"/>
              </w:rPr>
              <w:t>72</w:t>
            </w:r>
          </w:p>
        </w:tc>
      </w:tr>
      <w:tr w:rsidR="00937C88">
        <w:tc>
          <w:tcPr>
            <w:tcW w:w="1285" w:type="dxa"/>
            <w:vAlign w:val="center"/>
          </w:tcPr>
          <w:p w:rsidR="00937C88" w:rsidRDefault="00244C34">
            <w:pPr>
              <w:spacing w:line="360" w:lineRule="exact"/>
              <w:jc w:val="center"/>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教学目标</w:t>
            </w:r>
          </w:p>
        </w:tc>
        <w:tc>
          <w:tcPr>
            <w:tcW w:w="7929" w:type="dxa"/>
            <w:gridSpan w:val="6"/>
          </w:tcPr>
          <w:p w:rsidR="00937C88" w:rsidRDefault="00244C34">
            <w:pPr>
              <w:spacing w:line="400" w:lineRule="exact"/>
              <w:ind w:firstLineChars="200" w:firstLine="480"/>
              <w:rPr>
                <w:rFonts w:ascii="仿宋" w:eastAsia="仿宋" w:hAnsi="仿宋" w:cs="宋体"/>
                <w:color w:val="000000" w:themeColor="text1"/>
                <w:kern w:val="0"/>
                <w:sz w:val="24"/>
              </w:rPr>
            </w:pPr>
            <w:r>
              <w:rPr>
                <w:rFonts w:ascii="仿宋" w:eastAsia="仿宋" w:hAnsi="仿宋" w:cs="宋体" w:hint="eastAsia"/>
                <w:color w:val="000000" w:themeColor="text1"/>
                <w:kern w:val="0"/>
                <w:sz w:val="24"/>
                <w:lang w:val="zh-CN"/>
              </w:rPr>
              <w:t>该课程以培养互联网经济时代应用型、高层次专业人才为目标，通过学习，让学生掌握网络营销的基础知识和基本技能，使学生具备分析解决网络营销中实际问题的能力。</w:t>
            </w:r>
            <w:r>
              <w:rPr>
                <w:rFonts w:ascii="仿宋" w:eastAsia="仿宋" w:hAnsi="仿宋" w:cs="宋体" w:hint="eastAsia"/>
                <w:color w:val="000000" w:themeColor="text1"/>
                <w:kern w:val="0"/>
                <w:sz w:val="24"/>
              </w:rPr>
              <w:t>培养学生的营销思维能力、</w:t>
            </w:r>
            <w:r>
              <w:rPr>
                <w:rFonts w:ascii="仿宋" w:eastAsia="仿宋" w:hAnsi="仿宋" w:cs="仿宋_GB2312" w:hint="eastAsia"/>
                <w:color w:val="000000" w:themeColor="text1"/>
                <w:sz w:val="24"/>
              </w:rPr>
              <w:t>新时代工匠精神、提升职业素养。</w:t>
            </w:r>
          </w:p>
        </w:tc>
      </w:tr>
      <w:tr w:rsidR="00937C88">
        <w:tc>
          <w:tcPr>
            <w:tcW w:w="1285" w:type="dxa"/>
            <w:vAlign w:val="center"/>
          </w:tcPr>
          <w:p w:rsidR="00937C88" w:rsidRDefault="00244C34">
            <w:pPr>
              <w:spacing w:line="360" w:lineRule="exact"/>
              <w:jc w:val="center"/>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教学内容</w:t>
            </w:r>
          </w:p>
        </w:tc>
        <w:tc>
          <w:tcPr>
            <w:tcW w:w="7929" w:type="dxa"/>
            <w:gridSpan w:val="6"/>
          </w:tcPr>
          <w:p w:rsidR="00937C88" w:rsidRDefault="00244C34">
            <w:pPr>
              <w:spacing w:line="400" w:lineRule="exact"/>
              <w:ind w:firstLineChars="200" w:firstLine="480"/>
              <w:rPr>
                <w:rFonts w:ascii="仿宋" w:eastAsia="仿宋" w:hAnsi="仿宋" w:cs="宋体"/>
                <w:color w:val="000000" w:themeColor="text1"/>
                <w:kern w:val="0"/>
                <w:sz w:val="24"/>
              </w:rPr>
            </w:pPr>
            <w:r>
              <w:rPr>
                <w:rFonts w:ascii="仿宋" w:eastAsia="仿宋" w:hAnsi="仿宋" w:cs="宋体" w:hint="eastAsia"/>
                <w:color w:val="000000" w:themeColor="text1"/>
                <w:kern w:val="0"/>
                <w:sz w:val="24"/>
              </w:rPr>
              <w:t>通过本课程的学习，使学生掌握网络营销与传统营销的关系、现状、发展、存在的问题以及网络营销学的理论体系，网络营销赖以生存的内外环境，网络消费者的购买动机、购买程序和实际购买操作，正确理解网络消费行为，网络市场细分、网络目标市场、市场定位的基础、前提和方法，掌握与运用网络促销方法，制定促销组合，掌握网络广告的相关知识等。</w:t>
            </w:r>
            <w:r>
              <w:rPr>
                <w:rFonts w:ascii="仿宋" w:eastAsia="仿宋" w:hAnsi="仿宋" w:cs="宋体"/>
                <w:color w:val="000000" w:themeColor="text1"/>
                <w:kern w:val="0"/>
                <w:sz w:val="24"/>
              </w:rPr>
              <w:t xml:space="preserve">   </w:t>
            </w:r>
          </w:p>
        </w:tc>
      </w:tr>
      <w:tr w:rsidR="00937C88">
        <w:tc>
          <w:tcPr>
            <w:tcW w:w="1285" w:type="dxa"/>
            <w:vAlign w:val="center"/>
          </w:tcPr>
          <w:p w:rsidR="00937C88" w:rsidRDefault="00244C34">
            <w:pPr>
              <w:spacing w:line="360" w:lineRule="exact"/>
              <w:jc w:val="center"/>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教学要求</w:t>
            </w:r>
          </w:p>
        </w:tc>
        <w:tc>
          <w:tcPr>
            <w:tcW w:w="7929" w:type="dxa"/>
            <w:gridSpan w:val="6"/>
          </w:tcPr>
          <w:p w:rsidR="00937C88" w:rsidRDefault="00244C34">
            <w:pPr>
              <w:spacing w:line="400" w:lineRule="exact"/>
              <w:ind w:firstLineChars="200" w:firstLine="480"/>
              <w:rPr>
                <w:rFonts w:ascii="仿宋" w:eastAsia="仿宋" w:hAnsi="仿宋" w:cs="宋体"/>
                <w:color w:val="000000" w:themeColor="text1"/>
                <w:kern w:val="0"/>
                <w:sz w:val="24"/>
                <w:lang w:val="zh-CN"/>
              </w:rPr>
            </w:pPr>
            <w:r>
              <w:rPr>
                <w:rFonts w:ascii="仿宋" w:eastAsia="仿宋" w:hAnsi="仿宋" w:cs="宋体"/>
                <w:color w:val="000000" w:themeColor="text1"/>
                <w:kern w:val="0"/>
                <w:sz w:val="24"/>
                <w:lang w:val="zh-CN"/>
              </w:rPr>
              <w:t>通过学习</w:t>
            </w:r>
            <w:r>
              <w:rPr>
                <w:rFonts w:ascii="仿宋" w:eastAsia="仿宋" w:hAnsi="仿宋" w:cs="宋体" w:hint="eastAsia"/>
                <w:color w:val="000000" w:themeColor="text1"/>
                <w:kern w:val="0"/>
                <w:sz w:val="24"/>
                <w:lang w:val="zh-CN"/>
              </w:rPr>
              <w:t>，</w:t>
            </w:r>
            <w:r>
              <w:rPr>
                <w:rFonts w:ascii="仿宋" w:eastAsia="仿宋" w:hAnsi="仿宋" w:cs="宋体"/>
                <w:color w:val="000000" w:themeColor="text1"/>
                <w:kern w:val="0"/>
                <w:sz w:val="24"/>
                <w:lang w:val="zh-CN"/>
              </w:rPr>
              <w:t>使学生了解网络营销基本过程，了解网络营销各环节的基本决策方法，学会网络营销总体活动方案的制定</w:t>
            </w:r>
            <w:r>
              <w:rPr>
                <w:rFonts w:ascii="仿宋" w:eastAsia="仿宋" w:hAnsi="仿宋" w:cs="宋体" w:hint="eastAsia"/>
                <w:color w:val="000000" w:themeColor="text1"/>
                <w:kern w:val="0"/>
                <w:sz w:val="24"/>
                <w:lang w:val="zh-CN"/>
              </w:rPr>
              <w:t>。能够将理论运用于实践，熟练运用微博、微信、抖音、快手、小红书、B站等各类常见社交媒体。</w:t>
            </w:r>
          </w:p>
        </w:tc>
      </w:tr>
      <w:tr w:rsidR="00937C88">
        <w:tc>
          <w:tcPr>
            <w:tcW w:w="1285" w:type="dxa"/>
          </w:tcPr>
          <w:p w:rsidR="00937C88" w:rsidRDefault="00244C34">
            <w:pPr>
              <w:autoSpaceDE w:val="0"/>
              <w:autoSpaceDN w:val="0"/>
              <w:spacing w:line="360" w:lineRule="exact"/>
              <w:ind w:firstLineChars="100" w:firstLine="225"/>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5499" w:type="dxa"/>
            <w:gridSpan w:val="3"/>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现代推销技术</w:t>
            </w:r>
          </w:p>
        </w:tc>
        <w:tc>
          <w:tcPr>
            <w:tcW w:w="1252" w:type="dxa"/>
            <w:gridSpan w:val="2"/>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178" w:type="dxa"/>
          </w:tcPr>
          <w:p w:rsidR="00937C88" w:rsidRDefault="00244C34">
            <w:pPr>
              <w:autoSpaceDE w:val="0"/>
              <w:autoSpaceDN w:val="0"/>
              <w:snapToGrid w:val="0"/>
              <w:spacing w:line="360" w:lineRule="exact"/>
              <w:jc w:val="center"/>
              <w:rPr>
                <w:rFonts w:ascii="仿宋" w:eastAsia="仿宋" w:hAnsi="仿宋" w:cs="宋体"/>
                <w:b/>
                <w:bCs/>
                <w:kern w:val="0"/>
                <w:sz w:val="24"/>
                <w:lang w:val="zh-CN"/>
              </w:rPr>
            </w:pPr>
            <w:r>
              <w:rPr>
                <w:rFonts w:ascii="仿宋" w:eastAsia="仿宋" w:hAnsi="仿宋" w:cs="宋体" w:hint="eastAsia"/>
                <w:b/>
                <w:bCs/>
                <w:kern w:val="0"/>
                <w:sz w:val="24"/>
                <w:lang w:val="zh-CN"/>
              </w:rPr>
              <w:t>72</w:t>
            </w:r>
          </w:p>
        </w:tc>
      </w:tr>
      <w:tr w:rsidR="00937C88">
        <w:tc>
          <w:tcPr>
            <w:tcW w:w="1285" w:type="dxa"/>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7929" w:type="dxa"/>
            <w:gridSpan w:val="6"/>
          </w:tcPr>
          <w:p w:rsidR="00937C88" w:rsidRDefault="00244C34">
            <w:pPr>
              <w:snapToGrid w:val="0"/>
              <w:spacing w:line="400" w:lineRule="exact"/>
              <w:ind w:firstLineChars="200" w:firstLine="480"/>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通过本课程的学习，学生能了解推销的基本概念，明确推销人员的职责；熟悉推销礼仪；掌握推销历程；掌握推销人员的管理方法；形成科学管理的思维模式，并逐渐养成良好的推销人员职业素质、为今后迅速适应推销工作打好专业基础。成为能胜任各种企业的营销人才的高技能人才。</w:t>
            </w:r>
            <w:r>
              <w:rPr>
                <w:rFonts w:ascii="仿宋" w:eastAsia="仿宋" w:hAnsi="仿宋" w:cs="宋体" w:hint="eastAsia"/>
                <w:color w:val="000000" w:themeColor="text1"/>
                <w:kern w:val="0"/>
                <w:sz w:val="24"/>
                <w:lang w:eastAsia="zh-Hans"/>
              </w:rPr>
              <w:lastRenderedPageBreak/>
              <w:t>树立学生正确的职业价值观</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诚信</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勤奋</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刻苦</w:t>
            </w:r>
            <w:r>
              <w:rPr>
                <w:rFonts w:ascii="仿宋" w:eastAsia="仿宋" w:hAnsi="仿宋" w:cs="宋体"/>
                <w:color w:val="000000" w:themeColor="text1"/>
                <w:kern w:val="0"/>
                <w:sz w:val="24"/>
                <w:lang w:eastAsia="zh-Hans"/>
              </w:rPr>
              <w:t>，</w:t>
            </w:r>
            <w:r>
              <w:rPr>
                <w:rFonts w:ascii="仿宋" w:eastAsia="仿宋" w:hAnsi="仿宋" w:cs="宋体" w:hint="eastAsia"/>
                <w:color w:val="000000" w:themeColor="text1"/>
                <w:kern w:val="0"/>
                <w:sz w:val="24"/>
                <w:lang w:eastAsia="zh-Hans"/>
              </w:rPr>
              <w:t>踏踏实实从事销售工作</w:t>
            </w:r>
            <w:r>
              <w:rPr>
                <w:rFonts w:ascii="仿宋" w:eastAsia="仿宋" w:hAnsi="仿宋" w:cs="宋体"/>
                <w:color w:val="000000" w:themeColor="text1"/>
                <w:kern w:val="0"/>
                <w:sz w:val="24"/>
                <w:lang w:eastAsia="zh-Hans"/>
              </w:rPr>
              <w:t>。</w:t>
            </w:r>
          </w:p>
        </w:tc>
      </w:tr>
      <w:tr w:rsidR="00937C88">
        <w:tc>
          <w:tcPr>
            <w:tcW w:w="1285" w:type="dxa"/>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lastRenderedPageBreak/>
              <w:t>教学内容</w:t>
            </w:r>
          </w:p>
        </w:tc>
        <w:tc>
          <w:tcPr>
            <w:tcW w:w="7929" w:type="dxa"/>
            <w:gridSpan w:val="6"/>
          </w:tcPr>
          <w:p w:rsidR="00937C88" w:rsidRDefault="00244C34">
            <w:pPr>
              <w:widowControl/>
              <w:adjustRightInd w:val="0"/>
              <w:snapToGrid w:val="0"/>
              <w:spacing w:line="40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推销的含义、原则与过程；推销方格理论、推销模式；推销人员应具备的职责、素质、职业能力；推销人员的管理方法。</w:t>
            </w:r>
          </w:p>
        </w:tc>
      </w:tr>
      <w:tr w:rsidR="00937C88">
        <w:tc>
          <w:tcPr>
            <w:tcW w:w="1285" w:type="dxa"/>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7929" w:type="dxa"/>
            <w:gridSpan w:val="6"/>
          </w:tcPr>
          <w:p w:rsidR="00937C88" w:rsidRDefault="00244C34">
            <w:pPr>
              <w:widowControl/>
              <w:adjustRightInd w:val="0"/>
              <w:snapToGrid w:val="0"/>
              <w:spacing w:line="40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课程内容突出技能性、职业化要求，以理论适度、重在实践为原则，以职业需要为导向，将现代推销工作中可能要应用到的接近顾客、约见顾客、议价还价、顾客类型判断等专业知识与职业技能有机穿插到日常教学内容中，为专业技能课程的开设奠定基础。</w:t>
            </w:r>
          </w:p>
        </w:tc>
      </w:tr>
      <w:tr w:rsidR="00937C88">
        <w:tc>
          <w:tcPr>
            <w:tcW w:w="1285" w:type="dxa"/>
            <w:vAlign w:val="center"/>
          </w:tcPr>
          <w:p w:rsidR="00937C88" w:rsidRDefault="00244C34">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5499" w:type="dxa"/>
            <w:gridSpan w:val="3"/>
          </w:tcPr>
          <w:p w:rsidR="00937C88" w:rsidRDefault="00244C34">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供应链管理</w:t>
            </w:r>
          </w:p>
        </w:tc>
        <w:tc>
          <w:tcPr>
            <w:tcW w:w="1252" w:type="dxa"/>
            <w:gridSpan w:val="2"/>
          </w:tcPr>
          <w:p w:rsidR="00937C88" w:rsidRDefault="00244C34">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178" w:type="dxa"/>
          </w:tcPr>
          <w:p w:rsidR="00937C88" w:rsidRDefault="00244C34">
            <w:pPr>
              <w:autoSpaceDE w:val="0"/>
              <w:autoSpaceDN w:val="0"/>
              <w:snapToGrid w:val="0"/>
              <w:spacing w:line="360" w:lineRule="exact"/>
              <w:ind w:firstLineChars="100" w:firstLine="241"/>
              <w:jc w:val="left"/>
              <w:rPr>
                <w:rFonts w:ascii="仿宋" w:eastAsia="仿宋" w:hAnsi="仿宋" w:cs="宋体"/>
                <w:b/>
                <w:bCs/>
                <w:kern w:val="0"/>
                <w:sz w:val="24"/>
              </w:rPr>
            </w:pPr>
            <w:r>
              <w:rPr>
                <w:rFonts w:ascii="仿宋" w:eastAsia="仿宋" w:hAnsi="仿宋" w:cs="宋体" w:hint="eastAsia"/>
                <w:b/>
                <w:bCs/>
                <w:kern w:val="0"/>
                <w:sz w:val="24"/>
              </w:rPr>
              <w:t>72</w:t>
            </w:r>
          </w:p>
        </w:tc>
      </w:tr>
      <w:tr w:rsidR="00937C88">
        <w:tc>
          <w:tcPr>
            <w:tcW w:w="1285" w:type="dxa"/>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7929" w:type="dxa"/>
            <w:gridSpan w:val="6"/>
          </w:tcPr>
          <w:p w:rsidR="00937C88" w:rsidRDefault="00244C34">
            <w:pPr>
              <w:spacing w:line="40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通过本课程的学习，让学生真正掌握供应链的运作流程及节点企业之间的写作，为进一步加强理解企业合作与实现共赢的条件和要求。</w:t>
            </w:r>
          </w:p>
        </w:tc>
      </w:tr>
      <w:tr w:rsidR="00937C88">
        <w:tc>
          <w:tcPr>
            <w:tcW w:w="1285" w:type="dxa"/>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7929" w:type="dxa"/>
            <w:gridSpan w:val="6"/>
          </w:tcPr>
          <w:p w:rsidR="00937C88" w:rsidRDefault="00244C34">
            <w:pPr>
              <w:spacing w:line="400" w:lineRule="exact"/>
              <w:ind w:firstLineChars="200" w:firstLine="480"/>
              <w:rPr>
                <w:rFonts w:ascii="仿宋" w:eastAsia="仿宋" w:hAnsi="仿宋" w:cs="宋体"/>
                <w:kern w:val="0"/>
                <w:sz w:val="24"/>
                <w:lang w:val="zh-CN"/>
              </w:rPr>
            </w:pPr>
            <w:r>
              <w:rPr>
                <w:rFonts w:ascii="仿宋" w:eastAsia="仿宋" w:hAnsi="仿宋" w:cs="宋体"/>
                <w:kern w:val="0"/>
                <w:sz w:val="24"/>
                <w:lang w:val="zh-CN"/>
              </w:rPr>
              <w:t>通过机房实操</w:t>
            </w:r>
            <w:r>
              <w:rPr>
                <w:rFonts w:ascii="仿宋" w:eastAsia="仿宋" w:hAnsi="仿宋" w:cs="宋体" w:hint="eastAsia"/>
                <w:kern w:val="0"/>
                <w:sz w:val="24"/>
                <w:lang w:val="zh-CN"/>
              </w:rPr>
              <w:t>，</w:t>
            </w:r>
            <w:r>
              <w:rPr>
                <w:rFonts w:ascii="仿宋" w:eastAsia="仿宋" w:hAnsi="仿宋" w:cs="宋体"/>
                <w:kern w:val="0"/>
                <w:sz w:val="24"/>
                <w:lang w:val="zh-CN"/>
              </w:rPr>
              <w:t>上机模拟的方式来仿真一个供应链的真实运营环境</w:t>
            </w:r>
            <w:r>
              <w:rPr>
                <w:rFonts w:ascii="仿宋" w:eastAsia="仿宋" w:hAnsi="仿宋" w:cs="宋体" w:hint="eastAsia"/>
                <w:kern w:val="0"/>
                <w:sz w:val="24"/>
                <w:lang w:val="zh-CN"/>
              </w:rPr>
              <w:t>，</w:t>
            </w:r>
            <w:r>
              <w:rPr>
                <w:rFonts w:ascii="仿宋" w:eastAsia="仿宋" w:hAnsi="仿宋" w:cs="宋体"/>
                <w:kern w:val="0"/>
                <w:sz w:val="24"/>
                <w:lang w:val="zh-CN"/>
              </w:rPr>
              <w:t>并对供应链节点企业从供应到生产到销售到客户的全流程的模拟来理解供应链的合作条件和基础</w:t>
            </w:r>
            <w:r>
              <w:rPr>
                <w:rFonts w:ascii="仿宋" w:eastAsia="仿宋" w:hAnsi="仿宋" w:cs="宋体" w:hint="eastAsia"/>
                <w:kern w:val="0"/>
                <w:sz w:val="24"/>
                <w:lang w:val="zh-CN"/>
              </w:rPr>
              <w:t>。</w:t>
            </w:r>
          </w:p>
        </w:tc>
      </w:tr>
      <w:tr w:rsidR="00937C88">
        <w:tc>
          <w:tcPr>
            <w:tcW w:w="1285" w:type="dxa"/>
            <w:vAlign w:val="center"/>
          </w:tcPr>
          <w:p w:rsidR="00937C88" w:rsidRDefault="00244C34">
            <w:pPr>
              <w:spacing w:line="360" w:lineRule="exact"/>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教学要求</w:t>
            </w:r>
          </w:p>
        </w:tc>
        <w:tc>
          <w:tcPr>
            <w:tcW w:w="7929" w:type="dxa"/>
            <w:gridSpan w:val="6"/>
          </w:tcPr>
          <w:p w:rsidR="00937C88" w:rsidRDefault="00244C34">
            <w:pPr>
              <w:snapToGrid w:val="0"/>
              <w:spacing w:line="40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利用理论加实操的教学方法，大量的案例分析，掌握</w:t>
            </w:r>
            <w:proofErr w:type="gramStart"/>
            <w:r>
              <w:rPr>
                <w:rFonts w:ascii="仿宋" w:eastAsia="仿宋" w:hAnsi="仿宋" w:cs="宋体" w:hint="eastAsia"/>
                <w:kern w:val="0"/>
                <w:sz w:val="24"/>
                <w:lang w:val="zh-CN"/>
              </w:rPr>
              <w:t>供应链实训</w:t>
            </w:r>
            <w:proofErr w:type="gramEnd"/>
            <w:r>
              <w:rPr>
                <w:rFonts w:ascii="仿宋" w:eastAsia="仿宋" w:hAnsi="仿宋" w:cs="宋体" w:hint="eastAsia"/>
                <w:kern w:val="0"/>
                <w:sz w:val="24"/>
                <w:lang w:val="zh-CN"/>
              </w:rPr>
              <w:t>的基本知识和基本流程。理论完成专业基础知识的学习，实践部分通过企业</w:t>
            </w:r>
            <w:proofErr w:type="gramStart"/>
            <w:r>
              <w:rPr>
                <w:rFonts w:ascii="仿宋" w:eastAsia="仿宋" w:hAnsi="仿宋" w:cs="宋体" w:hint="eastAsia"/>
                <w:kern w:val="0"/>
                <w:sz w:val="24"/>
                <w:lang w:val="zh-CN"/>
              </w:rPr>
              <w:t>跟岗实</w:t>
            </w:r>
            <w:proofErr w:type="gramEnd"/>
            <w:r>
              <w:rPr>
                <w:rFonts w:ascii="仿宋" w:eastAsia="仿宋" w:hAnsi="仿宋" w:cs="宋体" w:hint="eastAsia"/>
                <w:kern w:val="0"/>
                <w:sz w:val="24"/>
                <w:lang w:val="zh-CN"/>
              </w:rPr>
              <w:t>训和顶岗实习来完成实践技能的培养。</w:t>
            </w:r>
          </w:p>
        </w:tc>
      </w:tr>
    </w:tbl>
    <w:p w:rsidR="00937C88" w:rsidRDefault="00937C88">
      <w:pPr>
        <w:ind w:leftChars="68" w:left="143" w:firstLineChars="150" w:firstLine="336"/>
        <w:rPr>
          <w:rFonts w:ascii="仿宋" w:eastAsia="仿宋" w:hAnsi="仿宋" w:cs="华文仿宋"/>
          <w:spacing w:val="-8"/>
          <w:sz w:val="24"/>
        </w:rPr>
      </w:pPr>
    </w:p>
    <w:p w:rsidR="00937C88" w:rsidRDefault="00244C34">
      <w:pPr>
        <w:ind w:leftChars="68" w:left="143" w:firstLineChars="150" w:firstLine="336"/>
        <w:rPr>
          <w:rFonts w:ascii="仿宋" w:eastAsia="仿宋" w:hAnsi="仿宋" w:cs="华文仿宋"/>
          <w:spacing w:val="-8"/>
          <w:sz w:val="24"/>
        </w:rPr>
      </w:pPr>
      <w:r>
        <w:rPr>
          <w:rFonts w:ascii="仿宋" w:eastAsia="仿宋" w:hAnsi="仿宋" w:cs="华文仿宋" w:hint="eastAsia"/>
          <w:spacing w:val="-8"/>
          <w:sz w:val="24"/>
        </w:rPr>
        <w:t>4.</w:t>
      </w:r>
      <w:r>
        <w:rPr>
          <w:rFonts w:ascii="仿宋" w:eastAsia="仿宋" w:hAnsi="仿宋" w:cs="华文仿宋"/>
          <w:spacing w:val="-8"/>
          <w:sz w:val="24"/>
        </w:rPr>
        <w:t xml:space="preserve"> 主要实践项目及基本内容</w:t>
      </w:r>
    </w:p>
    <w:p w:rsidR="00937C88" w:rsidRDefault="00937C88">
      <w:pPr>
        <w:autoSpaceDE w:val="0"/>
        <w:autoSpaceDN w:val="0"/>
        <w:adjustRightInd w:val="0"/>
        <w:spacing w:line="199" w:lineRule="exact"/>
        <w:jc w:val="center"/>
        <w:rPr>
          <w:rFonts w:ascii="CTTJFE+ºÚÌå" w:hAnsi="CTTJFE+ºÚÌå" w:cs="CTTJFE+ºÚÌå"/>
          <w:sz w:val="18"/>
        </w:rPr>
      </w:pPr>
    </w:p>
    <w:p w:rsidR="00937C88" w:rsidRDefault="00244C34">
      <w:pPr>
        <w:autoSpaceDE w:val="0"/>
        <w:autoSpaceDN w:val="0"/>
        <w:adjustRightInd w:val="0"/>
        <w:spacing w:line="199" w:lineRule="exact"/>
        <w:jc w:val="center"/>
        <w:rPr>
          <w:rFonts w:ascii="CTTJFE+ºÚÌå" w:hAnsi="CTTJFE+ºÚÌå" w:cs="CTTJFE+ºÚÌå"/>
          <w:sz w:val="18"/>
        </w:rPr>
      </w:pPr>
      <w:r>
        <w:rPr>
          <w:rFonts w:ascii="CTTJFE+ºÚÌå" w:hAnsi="CTTJFE+ºÚÌå" w:cs="CTTJFE+ºÚÌå"/>
          <w:sz w:val="18"/>
        </w:rPr>
        <w:t>表</w:t>
      </w:r>
      <w:r>
        <w:rPr>
          <w:rFonts w:ascii="Times New Roman" w:hint="eastAsia"/>
          <w:sz w:val="18"/>
        </w:rPr>
        <w:t>6</w:t>
      </w:r>
      <w:r>
        <w:rPr>
          <w:rFonts w:ascii="Times New Roman"/>
          <w:sz w:val="18"/>
        </w:rPr>
        <w:t>-</w:t>
      </w:r>
      <w:r>
        <w:rPr>
          <w:rFonts w:ascii="Times New Roman" w:hint="eastAsia"/>
          <w:sz w:val="18"/>
        </w:rPr>
        <w:t>4</w:t>
      </w:r>
      <w:r>
        <w:rPr>
          <w:rFonts w:ascii="CTTJFE+ºÚÌå" w:hAnsi="CTTJFE+ºÚÌå" w:cs="CTTJFE+ºÚÌå"/>
          <w:sz w:val="18"/>
        </w:rPr>
        <w:t>主要实践项目与基本内容</w:t>
      </w:r>
    </w:p>
    <w:tbl>
      <w:tblPr>
        <w:tblStyle w:val="af0"/>
        <w:tblW w:w="4999" w:type="pct"/>
        <w:tblLook w:val="04A0" w:firstRow="1" w:lastRow="0" w:firstColumn="1" w:lastColumn="0" w:noHBand="0" w:noVBand="1"/>
      </w:tblPr>
      <w:tblGrid>
        <w:gridCol w:w="1509"/>
        <w:gridCol w:w="2316"/>
        <w:gridCol w:w="1543"/>
        <w:gridCol w:w="3916"/>
      </w:tblGrid>
      <w:tr w:rsidR="00937C88">
        <w:trPr>
          <w:trHeight w:val="525"/>
        </w:trPr>
        <w:tc>
          <w:tcPr>
            <w:tcW w:w="812" w:type="pc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序号</w:t>
            </w:r>
          </w:p>
        </w:tc>
        <w:tc>
          <w:tcPr>
            <w:tcW w:w="1247" w:type="pc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实践项目名称</w:t>
            </w:r>
          </w:p>
        </w:tc>
        <w:tc>
          <w:tcPr>
            <w:tcW w:w="831" w:type="pc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实践周数</w:t>
            </w:r>
          </w:p>
        </w:tc>
        <w:tc>
          <w:tcPr>
            <w:tcW w:w="2108" w:type="pct"/>
            <w:vAlign w:val="center"/>
          </w:tcPr>
          <w:p w:rsidR="00937C88" w:rsidRDefault="00244C34">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基本内容和要求</w:t>
            </w:r>
          </w:p>
        </w:tc>
      </w:tr>
      <w:tr w:rsidR="00937C88">
        <w:tc>
          <w:tcPr>
            <w:tcW w:w="812" w:type="pct"/>
            <w:tcBorders>
              <w:bottom w:val="single" w:sz="4" w:space="0" w:color="auto"/>
            </w:tcBorders>
            <w:vAlign w:val="center"/>
          </w:tcPr>
          <w:p w:rsidR="00937C88" w:rsidRDefault="00244C34">
            <w:pPr>
              <w:adjustRightInd w:val="0"/>
              <w:snapToGrid w:val="0"/>
              <w:spacing w:line="240" w:lineRule="exact"/>
              <w:jc w:val="center"/>
              <w:rPr>
                <w:rFonts w:ascii="仿宋_GB2312" w:eastAsia="仿宋_GB2312" w:hAnsi="仿宋_GB2312" w:cs="仿宋_GB2312"/>
                <w:bCs/>
                <w:color w:val="000000"/>
                <w:kern w:val="44"/>
                <w:sz w:val="24"/>
              </w:rPr>
            </w:pPr>
            <w:r>
              <w:rPr>
                <w:rFonts w:ascii="仿宋_GB2312" w:eastAsia="仿宋_GB2312" w:hAnsi="仿宋_GB2312" w:cs="仿宋_GB2312"/>
                <w:bCs/>
                <w:color w:val="000000"/>
                <w:kern w:val="44"/>
                <w:sz w:val="24"/>
              </w:rPr>
              <w:t>1</w:t>
            </w:r>
          </w:p>
        </w:tc>
        <w:tc>
          <w:tcPr>
            <w:tcW w:w="1247" w:type="pct"/>
            <w:tcBorders>
              <w:bottom w:val="single" w:sz="4" w:space="0" w:color="auto"/>
            </w:tcBorders>
            <w:vAlign w:val="center"/>
          </w:tcPr>
          <w:p w:rsidR="00937C88" w:rsidRDefault="00244C34">
            <w:pPr>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认识实习</w:t>
            </w:r>
          </w:p>
        </w:tc>
        <w:tc>
          <w:tcPr>
            <w:tcW w:w="831" w:type="pct"/>
            <w:tcBorders>
              <w:bottom w:val="single" w:sz="4" w:space="0" w:color="auto"/>
            </w:tcBorders>
            <w:vAlign w:val="center"/>
          </w:tcPr>
          <w:p w:rsidR="00937C88" w:rsidRDefault="00244C34">
            <w:pPr>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2周</w:t>
            </w:r>
          </w:p>
        </w:tc>
        <w:tc>
          <w:tcPr>
            <w:tcW w:w="2108" w:type="pct"/>
            <w:tcBorders>
              <w:bottom w:val="single" w:sz="4" w:space="0" w:color="auto"/>
            </w:tcBorders>
            <w:vAlign w:val="center"/>
          </w:tcPr>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1、连锁岗位认知</w:t>
            </w:r>
          </w:p>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基本内容：了解实习企业的发展状况、经营状况、现代化管理、产品开发、部门职责及不同岗位要求等。</w:t>
            </w:r>
          </w:p>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基本要求：以企业参观为主，结合其他教学方式如讲座等方式，要求学生撰写参观报告。</w:t>
            </w:r>
          </w:p>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2、收银岗位</w:t>
            </w:r>
          </w:p>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基本内容：熟悉收银程序操作系统，和各类能付款的APP使用。</w:t>
            </w:r>
          </w:p>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基本要求：通过认知实习，熟悉工作流程，要求学生写工作心得。</w:t>
            </w:r>
          </w:p>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3、商品管理</w:t>
            </w:r>
          </w:p>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基本内容：掌握商品管理的基本要点；熟悉商品分类等。</w:t>
            </w:r>
          </w:p>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基本要求：通过认知实习，熟悉工作流程，要求学生每周写工作心得。客户服务</w:t>
            </w:r>
          </w:p>
        </w:tc>
      </w:tr>
      <w:tr w:rsidR="00937C88">
        <w:tc>
          <w:tcPr>
            <w:tcW w:w="812" w:type="pct"/>
            <w:vAlign w:val="center"/>
          </w:tcPr>
          <w:p w:rsidR="00937C88" w:rsidRDefault="00244C34">
            <w:pPr>
              <w:adjustRightInd w:val="0"/>
              <w:snapToGrid w:val="0"/>
              <w:spacing w:line="240" w:lineRule="exact"/>
              <w:jc w:val="center"/>
              <w:rPr>
                <w:rFonts w:ascii="仿宋_GB2312" w:eastAsia="仿宋_GB2312" w:hAnsi="仿宋_GB2312" w:cs="仿宋_GB2312"/>
                <w:bCs/>
                <w:color w:val="000000"/>
                <w:kern w:val="44"/>
                <w:sz w:val="24"/>
              </w:rPr>
            </w:pPr>
            <w:r>
              <w:rPr>
                <w:rFonts w:ascii="仿宋_GB2312" w:eastAsia="仿宋_GB2312" w:hAnsi="仿宋_GB2312" w:cs="仿宋_GB2312"/>
                <w:bCs/>
                <w:color w:val="000000"/>
                <w:kern w:val="44"/>
                <w:sz w:val="24"/>
              </w:rPr>
              <w:t>2</w:t>
            </w:r>
          </w:p>
        </w:tc>
        <w:tc>
          <w:tcPr>
            <w:tcW w:w="1247" w:type="pct"/>
            <w:vAlign w:val="center"/>
          </w:tcPr>
          <w:p w:rsidR="00937C88" w:rsidRDefault="00244C34">
            <w:pPr>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门店技能实务</w:t>
            </w:r>
          </w:p>
        </w:tc>
        <w:tc>
          <w:tcPr>
            <w:tcW w:w="831" w:type="pct"/>
            <w:vAlign w:val="center"/>
          </w:tcPr>
          <w:p w:rsidR="00937C88" w:rsidRDefault="00244C34">
            <w:pPr>
              <w:jc w:val="center"/>
              <w:rPr>
                <w:rFonts w:ascii="仿宋_GB2312" w:eastAsia="仿宋_GB2312" w:hAnsi="仿宋_GB2312" w:cs="仿宋_GB2312"/>
                <w:bCs/>
                <w:color w:val="000000"/>
                <w:kern w:val="44"/>
                <w:sz w:val="24"/>
              </w:rPr>
            </w:pPr>
            <w:r>
              <w:rPr>
                <w:rFonts w:ascii="仿宋_GB2312" w:eastAsia="仿宋_GB2312" w:hAnsi="仿宋_GB2312" w:cs="仿宋_GB2312"/>
                <w:bCs/>
                <w:color w:val="000000"/>
                <w:kern w:val="44"/>
                <w:sz w:val="24"/>
              </w:rPr>
              <w:t>4</w:t>
            </w:r>
            <w:r>
              <w:rPr>
                <w:rFonts w:ascii="仿宋_GB2312" w:eastAsia="仿宋_GB2312" w:hAnsi="仿宋_GB2312" w:cs="仿宋_GB2312" w:hint="eastAsia"/>
                <w:bCs/>
                <w:color w:val="000000"/>
                <w:kern w:val="44"/>
                <w:sz w:val="24"/>
              </w:rPr>
              <w:t>周</w:t>
            </w:r>
          </w:p>
        </w:tc>
        <w:tc>
          <w:tcPr>
            <w:tcW w:w="2108" w:type="pct"/>
            <w:vAlign w:val="center"/>
          </w:tcPr>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基本内容：通过学生与企业近距离</w:t>
            </w:r>
            <w:r>
              <w:rPr>
                <w:rFonts w:ascii="仿宋_GB2312" w:eastAsia="仿宋_GB2312" w:hAnsi="仿宋_GB2312" w:cs="仿宋_GB2312" w:hint="eastAsia"/>
                <w:bCs/>
                <w:color w:val="000000"/>
                <w:kern w:val="44"/>
                <w:sz w:val="24"/>
              </w:rPr>
              <w:lastRenderedPageBreak/>
              <w:t>接触，了解企业概况、组织结构、规章制度及企业文化，熟悉主要业务和工作流程。</w:t>
            </w:r>
          </w:p>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基本要求：1、要求学生结合企业培养计划，拟定个人清晰的学习目标和成长计划，并利用企业有效的学习资源，在</w:t>
            </w:r>
            <w:proofErr w:type="gramStart"/>
            <w:r>
              <w:rPr>
                <w:rFonts w:ascii="仿宋_GB2312" w:eastAsia="仿宋_GB2312" w:hAnsi="仿宋_GB2312" w:cs="仿宋_GB2312" w:hint="eastAsia"/>
                <w:bCs/>
                <w:color w:val="000000"/>
                <w:kern w:val="44"/>
                <w:sz w:val="24"/>
              </w:rPr>
              <w:t>带教师</w:t>
            </w:r>
            <w:proofErr w:type="gramEnd"/>
            <w:r>
              <w:rPr>
                <w:rFonts w:ascii="仿宋_GB2312" w:eastAsia="仿宋_GB2312" w:hAnsi="仿宋_GB2312" w:cs="仿宋_GB2312" w:hint="eastAsia"/>
                <w:bCs/>
                <w:color w:val="000000"/>
                <w:kern w:val="44"/>
                <w:sz w:val="24"/>
              </w:rPr>
              <w:t>傅和店长的指导下，努力学习，提升自身的专业技能和职业素养；2、要适应从学生到员工的角色转变，</w:t>
            </w:r>
            <w:proofErr w:type="gramStart"/>
            <w:r>
              <w:rPr>
                <w:rFonts w:ascii="仿宋_GB2312" w:eastAsia="仿宋_GB2312" w:hAnsi="仿宋_GB2312" w:cs="仿宋_GB2312" w:hint="eastAsia"/>
                <w:bCs/>
                <w:color w:val="000000"/>
                <w:kern w:val="44"/>
                <w:sz w:val="24"/>
              </w:rPr>
              <w:t>适应职场人际</w:t>
            </w:r>
            <w:proofErr w:type="gramEnd"/>
            <w:r>
              <w:rPr>
                <w:rFonts w:ascii="仿宋_GB2312" w:eastAsia="仿宋_GB2312" w:hAnsi="仿宋_GB2312" w:cs="仿宋_GB2312" w:hint="eastAsia"/>
                <w:bCs/>
                <w:color w:val="000000"/>
                <w:kern w:val="44"/>
                <w:sz w:val="24"/>
              </w:rPr>
              <w:t>环境，不忘选择的初心，明确方向，从被动学习转变为主动学习，尽快成长成为真正</w:t>
            </w:r>
            <w:proofErr w:type="gramStart"/>
            <w:r>
              <w:rPr>
                <w:rFonts w:ascii="仿宋_GB2312" w:eastAsia="仿宋_GB2312" w:hAnsi="仿宋_GB2312" w:cs="仿宋_GB2312" w:hint="eastAsia"/>
                <w:bCs/>
                <w:color w:val="000000"/>
                <w:kern w:val="44"/>
                <w:sz w:val="24"/>
              </w:rPr>
              <w:t>的职场人</w:t>
            </w:r>
            <w:proofErr w:type="gramEnd"/>
            <w:r>
              <w:rPr>
                <w:rFonts w:ascii="仿宋_GB2312" w:eastAsia="仿宋_GB2312" w:hAnsi="仿宋_GB2312" w:cs="仿宋_GB2312" w:hint="eastAsia"/>
                <w:bCs/>
                <w:color w:val="000000"/>
                <w:kern w:val="44"/>
                <w:sz w:val="24"/>
              </w:rPr>
              <w:t>。</w:t>
            </w:r>
          </w:p>
        </w:tc>
      </w:tr>
      <w:tr w:rsidR="00937C88">
        <w:tc>
          <w:tcPr>
            <w:tcW w:w="812" w:type="pct"/>
            <w:vAlign w:val="center"/>
          </w:tcPr>
          <w:p w:rsidR="00937C88" w:rsidRDefault="00244C34">
            <w:pPr>
              <w:adjustRightInd w:val="0"/>
              <w:snapToGrid w:val="0"/>
              <w:spacing w:line="240" w:lineRule="exact"/>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lastRenderedPageBreak/>
              <w:t>3</w:t>
            </w:r>
          </w:p>
        </w:tc>
        <w:tc>
          <w:tcPr>
            <w:tcW w:w="1247" w:type="pct"/>
            <w:vAlign w:val="center"/>
          </w:tcPr>
          <w:p w:rsidR="00937C88" w:rsidRDefault="00244C34">
            <w:pPr>
              <w:jc w:val="center"/>
              <w:rPr>
                <w:rFonts w:ascii="仿宋_GB2312" w:eastAsia="仿宋_GB2312" w:hAnsi="仿宋_GB2312" w:cs="仿宋_GB2312"/>
                <w:bCs/>
                <w:kern w:val="44"/>
                <w:sz w:val="24"/>
              </w:rPr>
            </w:pPr>
            <w:r>
              <w:rPr>
                <w:rFonts w:ascii="仿宋_GB2312" w:eastAsia="仿宋_GB2312" w:hAnsi="仿宋_GB2312" w:cs="仿宋_GB2312" w:hint="eastAsia"/>
                <w:bCs/>
                <w:kern w:val="44"/>
                <w:sz w:val="24"/>
              </w:rPr>
              <w:t>学训</w:t>
            </w:r>
          </w:p>
        </w:tc>
        <w:tc>
          <w:tcPr>
            <w:tcW w:w="831" w:type="pct"/>
            <w:vAlign w:val="center"/>
          </w:tcPr>
          <w:p w:rsidR="00937C88" w:rsidRDefault="00244C34">
            <w:pPr>
              <w:jc w:val="center"/>
              <w:rPr>
                <w:rFonts w:ascii="仿宋_GB2312" w:eastAsia="仿宋_GB2312" w:hAnsi="仿宋_GB2312" w:cs="仿宋_GB2312"/>
                <w:bCs/>
                <w:kern w:val="44"/>
                <w:sz w:val="24"/>
              </w:rPr>
            </w:pPr>
            <w:r>
              <w:rPr>
                <w:rFonts w:ascii="仿宋_GB2312" w:eastAsia="仿宋_GB2312" w:hAnsi="仿宋_GB2312" w:cs="仿宋_GB2312" w:hint="eastAsia"/>
                <w:bCs/>
                <w:kern w:val="44"/>
                <w:sz w:val="24"/>
              </w:rPr>
              <w:t>8周</w:t>
            </w:r>
          </w:p>
        </w:tc>
        <w:tc>
          <w:tcPr>
            <w:tcW w:w="2108" w:type="pct"/>
            <w:vAlign w:val="center"/>
          </w:tcPr>
          <w:p w:rsidR="00937C88" w:rsidRDefault="00244C34">
            <w:pPr>
              <w:jc w:val="left"/>
              <w:rPr>
                <w:rFonts w:ascii="仿宋_GB2312" w:eastAsia="仿宋_GB2312" w:hAnsi="仿宋_GB2312" w:cs="仿宋_GB2312"/>
                <w:bCs/>
                <w:kern w:val="44"/>
                <w:sz w:val="24"/>
              </w:rPr>
            </w:pPr>
            <w:r>
              <w:rPr>
                <w:rFonts w:ascii="仿宋_GB2312" w:eastAsia="仿宋_GB2312" w:hAnsi="仿宋_GB2312" w:cs="仿宋_GB2312" w:hint="eastAsia"/>
                <w:bCs/>
                <w:kern w:val="44"/>
                <w:sz w:val="24"/>
              </w:rPr>
              <w:t>基本内容：认识岗位职责，学习岗位技能，掌握岗位工作流程</w:t>
            </w:r>
          </w:p>
          <w:p w:rsidR="00937C88" w:rsidRDefault="00244C34">
            <w:pPr>
              <w:jc w:val="left"/>
              <w:rPr>
                <w:rFonts w:ascii="仿宋_GB2312" w:eastAsia="仿宋_GB2312" w:hAnsi="仿宋_GB2312" w:cs="仿宋_GB2312"/>
                <w:bCs/>
                <w:kern w:val="44"/>
                <w:sz w:val="24"/>
              </w:rPr>
            </w:pPr>
            <w:r>
              <w:rPr>
                <w:rFonts w:ascii="仿宋_GB2312" w:eastAsia="仿宋_GB2312" w:hAnsi="仿宋_GB2312" w:cs="仿宋_GB2312" w:hint="eastAsia"/>
                <w:bCs/>
                <w:kern w:val="44"/>
                <w:sz w:val="24"/>
              </w:rPr>
              <w:t>基本要求：反复练习，掌握技巧，善于总结，观察学习，吸取别人的经验。尽快适应企业环境，熟练掌握岗位工作</w:t>
            </w:r>
          </w:p>
        </w:tc>
      </w:tr>
      <w:tr w:rsidR="00937C88">
        <w:tc>
          <w:tcPr>
            <w:tcW w:w="812" w:type="pct"/>
            <w:vAlign w:val="center"/>
          </w:tcPr>
          <w:p w:rsidR="00937C88" w:rsidRDefault="00244C34">
            <w:pPr>
              <w:adjustRightInd w:val="0"/>
              <w:snapToGrid w:val="0"/>
              <w:spacing w:line="240" w:lineRule="exact"/>
              <w:jc w:val="center"/>
              <w:rPr>
                <w:rFonts w:ascii="仿宋_GB2312" w:eastAsia="仿宋_GB2312" w:hAnsi="仿宋_GB2312" w:cs="仿宋_GB2312"/>
                <w:bCs/>
                <w:color w:val="000000"/>
                <w:kern w:val="44"/>
                <w:sz w:val="24"/>
              </w:rPr>
            </w:pPr>
            <w:r>
              <w:rPr>
                <w:rFonts w:ascii="仿宋_GB2312" w:eastAsia="仿宋_GB2312" w:hAnsi="仿宋_GB2312" w:cs="仿宋_GB2312"/>
                <w:bCs/>
                <w:color w:val="000000"/>
                <w:kern w:val="44"/>
                <w:sz w:val="24"/>
              </w:rPr>
              <w:t>4</w:t>
            </w:r>
          </w:p>
        </w:tc>
        <w:tc>
          <w:tcPr>
            <w:tcW w:w="1247" w:type="pct"/>
            <w:vAlign w:val="center"/>
          </w:tcPr>
          <w:p w:rsidR="00937C88" w:rsidRDefault="00244C34">
            <w:pPr>
              <w:jc w:val="center"/>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岗位实习</w:t>
            </w:r>
          </w:p>
        </w:tc>
        <w:tc>
          <w:tcPr>
            <w:tcW w:w="831" w:type="pct"/>
            <w:vAlign w:val="center"/>
          </w:tcPr>
          <w:p w:rsidR="00937C88" w:rsidRDefault="00244C34">
            <w:pPr>
              <w:jc w:val="center"/>
              <w:rPr>
                <w:rFonts w:ascii="仿宋_GB2312" w:eastAsia="仿宋_GB2312" w:hAnsi="仿宋_GB2312" w:cs="仿宋_GB2312"/>
                <w:bCs/>
                <w:color w:val="000000"/>
                <w:kern w:val="44"/>
                <w:sz w:val="24"/>
              </w:rPr>
            </w:pPr>
            <w:r>
              <w:rPr>
                <w:rFonts w:ascii="仿宋_GB2312" w:eastAsia="仿宋_GB2312" w:hAnsi="仿宋_GB2312" w:cs="仿宋_GB2312"/>
                <w:bCs/>
                <w:color w:val="000000"/>
                <w:kern w:val="44"/>
                <w:sz w:val="24"/>
              </w:rPr>
              <w:t>24</w:t>
            </w:r>
            <w:r>
              <w:rPr>
                <w:rFonts w:ascii="仿宋_GB2312" w:eastAsia="仿宋_GB2312" w:hAnsi="仿宋_GB2312" w:cs="仿宋_GB2312" w:hint="eastAsia"/>
                <w:bCs/>
                <w:color w:val="000000"/>
                <w:kern w:val="44"/>
                <w:sz w:val="24"/>
              </w:rPr>
              <w:t>周</w:t>
            </w:r>
          </w:p>
        </w:tc>
        <w:tc>
          <w:tcPr>
            <w:tcW w:w="2108" w:type="pct"/>
            <w:vAlign w:val="center"/>
          </w:tcPr>
          <w:p w:rsidR="00937C88" w:rsidRDefault="00244C34">
            <w:pPr>
              <w:jc w:val="left"/>
              <w:rPr>
                <w:rFonts w:ascii="仿宋_GB2312" w:eastAsia="仿宋_GB2312" w:hAnsi="仿宋_GB2312" w:cs="仿宋_GB2312"/>
                <w:color w:val="000000"/>
                <w:spacing w:val="-8"/>
                <w:kern w:val="0"/>
                <w:sz w:val="24"/>
              </w:rPr>
            </w:pPr>
            <w:r>
              <w:rPr>
                <w:rFonts w:ascii="仿宋_GB2312" w:eastAsia="仿宋_GB2312" w:hAnsi="仿宋_GB2312" w:cs="仿宋_GB2312" w:hint="eastAsia"/>
                <w:bCs/>
                <w:color w:val="000000"/>
                <w:kern w:val="44"/>
                <w:sz w:val="24"/>
              </w:rPr>
              <w:t>基本内容：</w:t>
            </w:r>
            <w:r>
              <w:rPr>
                <w:rFonts w:ascii="仿宋_GB2312" w:eastAsia="仿宋_GB2312" w:hAnsi="仿宋_GB2312" w:cs="仿宋_GB2312" w:hint="eastAsia"/>
                <w:color w:val="000000"/>
                <w:spacing w:val="-8"/>
                <w:kern w:val="0"/>
                <w:sz w:val="24"/>
              </w:rPr>
              <w:t>了解企业的工作流程；了解企业的文化背景；关注企业的发展；熟悉实习岗位和主要工作任务。</w:t>
            </w:r>
          </w:p>
          <w:p w:rsidR="00937C88" w:rsidRDefault="00244C34">
            <w:pPr>
              <w:jc w:val="left"/>
              <w:rPr>
                <w:rFonts w:ascii="仿宋_GB2312" w:eastAsia="仿宋_GB2312" w:hAnsi="仿宋_GB2312" w:cs="仿宋_GB2312"/>
                <w:bCs/>
                <w:color w:val="000000"/>
                <w:kern w:val="44"/>
                <w:sz w:val="24"/>
              </w:rPr>
            </w:pPr>
            <w:r>
              <w:rPr>
                <w:rFonts w:ascii="仿宋_GB2312" w:eastAsia="仿宋_GB2312" w:hAnsi="仿宋_GB2312" w:cs="仿宋_GB2312" w:hint="eastAsia"/>
                <w:bCs/>
                <w:color w:val="000000"/>
                <w:kern w:val="44"/>
                <w:sz w:val="24"/>
              </w:rPr>
              <w:t>基本要求：</w:t>
            </w:r>
            <w:r>
              <w:rPr>
                <w:rFonts w:ascii="仿宋_GB2312" w:eastAsia="仿宋_GB2312" w:hAnsi="仿宋_GB2312" w:cs="仿宋_GB2312" w:hint="eastAsia"/>
                <w:color w:val="000000"/>
                <w:spacing w:val="-8"/>
                <w:kern w:val="0"/>
                <w:sz w:val="24"/>
              </w:rPr>
              <w:t>校内指导教师定期检查学生实习情况；学生按要求撰写实习周记和实习报告。</w:t>
            </w:r>
          </w:p>
        </w:tc>
      </w:tr>
      <w:tr w:rsidR="00937C88">
        <w:tc>
          <w:tcPr>
            <w:tcW w:w="2059" w:type="pct"/>
            <w:gridSpan w:val="2"/>
            <w:vAlign w:val="center"/>
          </w:tcPr>
          <w:p w:rsidR="00937C88" w:rsidRDefault="00244C34">
            <w:pPr>
              <w:adjustRightInd w:val="0"/>
              <w:snapToGrid w:val="0"/>
              <w:spacing w:line="240" w:lineRule="exact"/>
              <w:jc w:val="center"/>
              <w:rPr>
                <w:rFonts w:ascii="仿宋" w:eastAsia="仿宋" w:hAnsi="仿宋" w:cs="华文仿宋"/>
                <w:b/>
                <w:spacing w:val="-8"/>
                <w:kern w:val="0"/>
                <w:sz w:val="30"/>
                <w:szCs w:val="30"/>
              </w:rPr>
            </w:pPr>
            <w:r>
              <w:rPr>
                <w:rFonts w:ascii="仿宋" w:eastAsia="仿宋" w:hAnsi="仿宋" w:cs="华文仿宋" w:hint="eastAsia"/>
                <w:kern w:val="0"/>
                <w:sz w:val="24"/>
              </w:rPr>
              <w:t>合计：</w:t>
            </w:r>
          </w:p>
        </w:tc>
        <w:tc>
          <w:tcPr>
            <w:tcW w:w="2940" w:type="pct"/>
            <w:gridSpan w:val="2"/>
            <w:vAlign w:val="center"/>
          </w:tcPr>
          <w:p w:rsidR="00937C88" w:rsidRDefault="00244C34">
            <w:pPr>
              <w:jc w:val="center"/>
              <w:rPr>
                <w:rFonts w:ascii="仿宋" w:eastAsia="仿宋" w:hAnsi="仿宋" w:cs="华文仿宋"/>
                <w:b/>
                <w:spacing w:val="-8"/>
                <w:kern w:val="0"/>
                <w:sz w:val="30"/>
                <w:szCs w:val="30"/>
              </w:rPr>
            </w:pPr>
            <w:r>
              <w:rPr>
                <w:rFonts w:ascii="仿宋" w:eastAsia="仿宋" w:hAnsi="仿宋" w:cs="华文仿宋" w:hint="eastAsia"/>
                <w:b/>
                <w:spacing w:val="-8"/>
                <w:kern w:val="0"/>
                <w:sz w:val="30"/>
                <w:szCs w:val="30"/>
              </w:rPr>
              <w:t>3</w:t>
            </w:r>
            <w:r>
              <w:rPr>
                <w:rFonts w:ascii="仿宋" w:eastAsia="仿宋" w:hAnsi="仿宋" w:cs="华文仿宋"/>
                <w:b/>
                <w:spacing w:val="-8"/>
                <w:kern w:val="0"/>
                <w:sz w:val="30"/>
                <w:szCs w:val="30"/>
              </w:rPr>
              <w:t>8</w:t>
            </w:r>
            <w:r>
              <w:rPr>
                <w:rFonts w:ascii="仿宋" w:eastAsia="仿宋" w:hAnsi="仿宋" w:cs="华文仿宋" w:hint="eastAsia"/>
                <w:b/>
                <w:spacing w:val="-8"/>
                <w:kern w:val="0"/>
                <w:sz w:val="30"/>
                <w:szCs w:val="30"/>
              </w:rPr>
              <w:t>周</w:t>
            </w:r>
          </w:p>
        </w:tc>
      </w:tr>
    </w:tbl>
    <w:p w:rsidR="00937C88" w:rsidRDefault="00937C88">
      <w:pPr>
        <w:autoSpaceDE w:val="0"/>
        <w:autoSpaceDN w:val="0"/>
        <w:adjustRightInd w:val="0"/>
        <w:spacing w:line="560" w:lineRule="exact"/>
        <w:jc w:val="left"/>
        <w:rPr>
          <w:rFonts w:ascii="CTTJFE+ºÚÌå" w:hAnsi="CTTJFE+ºÚÌå" w:cs="CTTJFE+ºÚÌå"/>
          <w:sz w:val="30"/>
        </w:rPr>
        <w:sectPr w:rsidR="00937C88">
          <w:footerReference w:type="default" r:id="rId11"/>
          <w:pgSz w:w="11906" w:h="16838"/>
          <w:pgMar w:top="1418" w:right="1418" w:bottom="1418" w:left="1418" w:header="851" w:footer="992" w:gutter="0"/>
          <w:pgNumType w:start="1"/>
          <w:cols w:space="425"/>
          <w:docGrid w:type="lines" w:linePitch="312"/>
        </w:sectPr>
      </w:pPr>
    </w:p>
    <w:p w:rsidR="00937C88" w:rsidRDefault="00244C34">
      <w:pPr>
        <w:pStyle w:val="10"/>
        <w:spacing w:before="0" w:after="0" w:line="240" w:lineRule="auto"/>
        <w:ind w:firstLineChars="198" w:firstLine="596"/>
        <w:rPr>
          <w:rFonts w:ascii="黑体" w:eastAsia="黑体" w:hAnsi="黑体" w:cstheme="minorBidi"/>
          <w:sz w:val="30"/>
          <w:szCs w:val="30"/>
        </w:rPr>
      </w:pPr>
      <w:bookmarkStart w:id="11" w:name="_Toc37417027"/>
      <w:bookmarkStart w:id="12" w:name="_Toc356499077"/>
      <w:bookmarkStart w:id="13" w:name="_Toc17737625"/>
      <w:r>
        <w:rPr>
          <w:rFonts w:ascii="黑体" w:eastAsia="黑体" w:hAnsi="黑体" w:cstheme="minorBidi" w:hint="eastAsia"/>
          <w:sz w:val="30"/>
          <w:szCs w:val="30"/>
        </w:rPr>
        <w:lastRenderedPageBreak/>
        <w:t>七、教学进程总体安排</w:t>
      </w:r>
      <w:bookmarkEnd w:id="11"/>
      <w:bookmarkEnd w:id="12"/>
      <w:bookmarkEnd w:id="13"/>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bookmarkStart w:id="14" w:name="_Toc37417028"/>
      <w:bookmarkStart w:id="15" w:name="_Toc17737626"/>
      <w:bookmarkStart w:id="16" w:name="_Toc356499078"/>
      <w:r>
        <w:rPr>
          <w:rFonts w:ascii="仿宋" w:eastAsia="仿宋" w:hAnsi="仿宋" w:cstheme="minorBidi" w:hint="eastAsia"/>
          <w:b w:val="0"/>
          <w:bCs/>
          <w:sz w:val="28"/>
          <w:szCs w:val="28"/>
        </w:rPr>
        <w:t>（一）专业教学计划</w:t>
      </w:r>
      <w:bookmarkEnd w:id="14"/>
      <w:bookmarkEnd w:id="15"/>
      <w:bookmarkEnd w:id="16"/>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1"/>
        <w:gridCol w:w="567"/>
        <w:gridCol w:w="2268"/>
        <w:gridCol w:w="850"/>
        <w:gridCol w:w="1418"/>
        <w:gridCol w:w="708"/>
        <w:gridCol w:w="709"/>
        <w:gridCol w:w="567"/>
        <w:gridCol w:w="709"/>
        <w:gridCol w:w="709"/>
        <w:gridCol w:w="708"/>
        <w:gridCol w:w="709"/>
        <w:gridCol w:w="709"/>
        <w:gridCol w:w="709"/>
        <w:gridCol w:w="1701"/>
        <w:gridCol w:w="992"/>
      </w:tblGrid>
      <w:tr w:rsidR="00937C88">
        <w:trPr>
          <w:trHeight w:val="340"/>
        </w:trPr>
        <w:tc>
          <w:tcPr>
            <w:tcW w:w="1277" w:type="dxa"/>
            <w:gridSpan w:val="2"/>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课程分类</w:t>
            </w:r>
          </w:p>
        </w:tc>
        <w:tc>
          <w:tcPr>
            <w:tcW w:w="567" w:type="dxa"/>
            <w:vMerge w:val="restart"/>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序号</w:t>
            </w:r>
          </w:p>
        </w:tc>
        <w:tc>
          <w:tcPr>
            <w:tcW w:w="3118" w:type="dxa"/>
            <w:gridSpan w:val="2"/>
            <w:vMerge w:val="restart"/>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课程名称</w:t>
            </w:r>
          </w:p>
        </w:tc>
        <w:tc>
          <w:tcPr>
            <w:tcW w:w="1418" w:type="dxa"/>
            <w:vMerge w:val="restart"/>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课程</w:t>
            </w:r>
            <w:r>
              <w:rPr>
                <w:rFonts w:ascii="仿宋" w:eastAsia="仿宋" w:hAnsi="仿宋"/>
                <w:b/>
                <w:sz w:val="18"/>
                <w:szCs w:val="18"/>
              </w:rPr>
              <w:t>编码</w:t>
            </w:r>
          </w:p>
        </w:tc>
        <w:tc>
          <w:tcPr>
            <w:tcW w:w="708"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总学时</w:t>
            </w:r>
          </w:p>
        </w:tc>
        <w:tc>
          <w:tcPr>
            <w:tcW w:w="709" w:type="dxa"/>
            <w:vAlign w:val="center"/>
          </w:tcPr>
          <w:p w:rsidR="00937C88" w:rsidRDefault="00244C34">
            <w:pPr>
              <w:spacing w:line="280" w:lineRule="exact"/>
              <w:jc w:val="center"/>
              <w:rPr>
                <w:rFonts w:ascii="仿宋" w:eastAsia="仿宋" w:hAnsi="仿宋"/>
                <w:b/>
                <w:sz w:val="18"/>
                <w:szCs w:val="18"/>
              </w:rPr>
            </w:pPr>
            <w:r>
              <w:rPr>
                <w:rFonts w:ascii="仿宋" w:eastAsia="仿宋" w:hAnsi="仿宋"/>
                <w:b/>
                <w:sz w:val="18"/>
                <w:szCs w:val="18"/>
              </w:rPr>
              <w:t>实践学时</w:t>
            </w:r>
          </w:p>
        </w:tc>
        <w:tc>
          <w:tcPr>
            <w:tcW w:w="567"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学</w:t>
            </w:r>
            <w:r>
              <w:rPr>
                <w:rFonts w:ascii="仿宋" w:eastAsia="仿宋" w:hAnsi="仿宋"/>
                <w:b/>
                <w:sz w:val="18"/>
                <w:szCs w:val="18"/>
              </w:rPr>
              <w:t>分</w:t>
            </w:r>
          </w:p>
        </w:tc>
        <w:tc>
          <w:tcPr>
            <w:tcW w:w="4253" w:type="dxa"/>
            <w:gridSpan w:val="6"/>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学期课程安排</w:t>
            </w:r>
          </w:p>
        </w:tc>
        <w:tc>
          <w:tcPr>
            <w:tcW w:w="1701" w:type="dxa"/>
            <w:vMerge w:val="restart"/>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考核方式</w:t>
            </w:r>
          </w:p>
        </w:tc>
        <w:tc>
          <w:tcPr>
            <w:tcW w:w="992" w:type="dxa"/>
            <w:vMerge w:val="restart"/>
            <w:vAlign w:val="center"/>
          </w:tcPr>
          <w:p w:rsidR="00937C88" w:rsidRDefault="00244C34">
            <w:pPr>
              <w:spacing w:line="280" w:lineRule="exact"/>
              <w:jc w:val="center"/>
              <w:rPr>
                <w:rFonts w:ascii="仿宋" w:eastAsia="仿宋" w:hAnsi="仿宋"/>
                <w:b/>
                <w:sz w:val="18"/>
                <w:szCs w:val="18"/>
              </w:rPr>
            </w:pPr>
            <w:r>
              <w:rPr>
                <w:rFonts w:ascii="仿宋" w:eastAsia="仿宋" w:hAnsi="仿宋"/>
                <w:b/>
                <w:sz w:val="18"/>
                <w:szCs w:val="18"/>
              </w:rPr>
              <w:t>教学单位</w:t>
            </w:r>
          </w:p>
        </w:tc>
      </w:tr>
      <w:tr w:rsidR="00937C88">
        <w:trPr>
          <w:trHeight w:val="340"/>
        </w:trPr>
        <w:tc>
          <w:tcPr>
            <w:tcW w:w="426"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性质</w:t>
            </w:r>
          </w:p>
        </w:tc>
        <w:tc>
          <w:tcPr>
            <w:tcW w:w="851"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类别</w:t>
            </w:r>
          </w:p>
        </w:tc>
        <w:tc>
          <w:tcPr>
            <w:tcW w:w="567" w:type="dxa"/>
            <w:vMerge/>
            <w:vAlign w:val="center"/>
          </w:tcPr>
          <w:p w:rsidR="00937C88" w:rsidRDefault="00937C88">
            <w:pPr>
              <w:spacing w:line="280" w:lineRule="exact"/>
              <w:jc w:val="center"/>
              <w:rPr>
                <w:rFonts w:ascii="仿宋" w:eastAsia="仿宋" w:hAnsi="仿宋"/>
                <w:sz w:val="18"/>
                <w:szCs w:val="18"/>
              </w:rPr>
            </w:pPr>
          </w:p>
        </w:tc>
        <w:tc>
          <w:tcPr>
            <w:tcW w:w="3118" w:type="dxa"/>
            <w:gridSpan w:val="2"/>
            <w:vMerge/>
            <w:vAlign w:val="center"/>
          </w:tcPr>
          <w:p w:rsidR="00937C88" w:rsidRDefault="00937C88">
            <w:pPr>
              <w:spacing w:line="280" w:lineRule="exact"/>
              <w:jc w:val="center"/>
              <w:rPr>
                <w:rFonts w:ascii="仿宋" w:eastAsia="仿宋" w:hAnsi="仿宋"/>
                <w:sz w:val="18"/>
                <w:szCs w:val="18"/>
              </w:rPr>
            </w:pPr>
          </w:p>
        </w:tc>
        <w:tc>
          <w:tcPr>
            <w:tcW w:w="1418" w:type="dxa"/>
            <w:vMerge/>
          </w:tcPr>
          <w:p w:rsidR="00937C88" w:rsidRDefault="00937C88">
            <w:pPr>
              <w:spacing w:line="280" w:lineRule="exact"/>
              <w:jc w:val="center"/>
              <w:rPr>
                <w:rFonts w:ascii="仿宋" w:eastAsia="仿宋" w:hAnsi="仿宋"/>
                <w:sz w:val="18"/>
                <w:szCs w:val="18"/>
              </w:rPr>
            </w:pPr>
          </w:p>
        </w:tc>
        <w:tc>
          <w:tcPr>
            <w:tcW w:w="708"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567"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244C34">
            <w:pPr>
              <w:spacing w:line="280" w:lineRule="exact"/>
              <w:jc w:val="center"/>
              <w:rPr>
                <w:rFonts w:ascii="仿宋" w:eastAsia="仿宋" w:hAnsi="仿宋"/>
                <w:sz w:val="18"/>
                <w:szCs w:val="18"/>
              </w:rPr>
            </w:pPr>
            <w:proofErr w:type="gramStart"/>
            <w:r>
              <w:rPr>
                <w:rFonts w:ascii="仿宋" w:eastAsia="仿宋" w:hAnsi="仿宋" w:hint="eastAsia"/>
                <w:sz w:val="18"/>
                <w:szCs w:val="18"/>
              </w:rPr>
              <w:t>一</w:t>
            </w:r>
            <w:proofErr w:type="gramEnd"/>
            <w:r>
              <w:rPr>
                <w:rFonts w:ascii="仿宋" w:eastAsia="仿宋" w:hAnsi="仿宋" w:hint="eastAsia"/>
                <w:sz w:val="18"/>
                <w:szCs w:val="18"/>
              </w:rPr>
              <w:t>（18）</w:t>
            </w:r>
          </w:p>
        </w:tc>
        <w:tc>
          <w:tcPr>
            <w:tcW w:w="709"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二</w:t>
            </w:r>
          </w:p>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（18）</w:t>
            </w:r>
          </w:p>
        </w:tc>
        <w:tc>
          <w:tcPr>
            <w:tcW w:w="708"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三</w:t>
            </w:r>
          </w:p>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（18）</w:t>
            </w:r>
          </w:p>
        </w:tc>
        <w:tc>
          <w:tcPr>
            <w:tcW w:w="709"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四</w:t>
            </w:r>
          </w:p>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（18）</w:t>
            </w:r>
          </w:p>
        </w:tc>
        <w:tc>
          <w:tcPr>
            <w:tcW w:w="709"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五</w:t>
            </w:r>
          </w:p>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（20）</w:t>
            </w:r>
          </w:p>
        </w:tc>
        <w:tc>
          <w:tcPr>
            <w:tcW w:w="709"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六</w:t>
            </w:r>
          </w:p>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（20）</w:t>
            </w:r>
          </w:p>
        </w:tc>
        <w:tc>
          <w:tcPr>
            <w:tcW w:w="1701" w:type="dxa"/>
            <w:vMerge/>
          </w:tcPr>
          <w:p w:rsidR="00937C88" w:rsidRDefault="00937C88">
            <w:pPr>
              <w:spacing w:line="280" w:lineRule="exact"/>
              <w:jc w:val="center"/>
              <w:rPr>
                <w:rFonts w:ascii="仿宋" w:eastAsia="仿宋" w:hAnsi="仿宋"/>
                <w:sz w:val="18"/>
                <w:szCs w:val="18"/>
              </w:rPr>
            </w:pPr>
          </w:p>
        </w:tc>
        <w:tc>
          <w:tcPr>
            <w:tcW w:w="992" w:type="dxa"/>
            <w:vMerge/>
          </w:tcPr>
          <w:p w:rsidR="00937C88" w:rsidRDefault="00937C88">
            <w:pPr>
              <w:spacing w:line="280" w:lineRule="exact"/>
              <w:jc w:val="center"/>
              <w:rPr>
                <w:rFonts w:ascii="仿宋" w:eastAsia="仿宋" w:hAnsi="仿宋"/>
                <w:sz w:val="18"/>
                <w:szCs w:val="18"/>
              </w:rPr>
            </w:pPr>
          </w:p>
        </w:tc>
      </w:tr>
      <w:tr w:rsidR="00937C88">
        <w:trPr>
          <w:trHeight w:val="340"/>
        </w:trPr>
        <w:tc>
          <w:tcPr>
            <w:tcW w:w="426" w:type="dxa"/>
            <w:vMerge w:val="restart"/>
            <w:vAlign w:val="center"/>
          </w:tcPr>
          <w:p w:rsidR="00937C88" w:rsidRDefault="00244C34">
            <w:pPr>
              <w:spacing w:line="280" w:lineRule="exact"/>
              <w:rPr>
                <w:rFonts w:ascii="仿宋" w:eastAsia="仿宋" w:hAnsi="仿宋"/>
                <w:sz w:val="18"/>
                <w:szCs w:val="18"/>
              </w:rPr>
            </w:pPr>
            <w:r>
              <w:rPr>
                <w:rFonts w:ascii="仿宋" w:eastAsia="仿宋" w:hAnsi="仿宋" w:hint="eastAsia"/>
                <w:sz w:val="18"/>
                <w:szCs w:val="18"/>
              </w:rPr>
              <w:t>必</w:t>
            </w:r>
          </w:p>
          <w:p w:rsidR="00937C88" w:rsidRDefault="00244C34">
            <w:pPr>
              <w:spacing w:line="280" w:lineRule="exact"/>
              <w:rPr>
                <w:rFonts w:ascii="仿宋" w:eastAsia="仿宋" w:hAnsi="仿宋"/>
                <w:sz w:val="18"/>
                <w:szCs w:val="18"/>
              </w:rPr>
            </w:pPr>
            <w:r>
              <w:rPr>
                <w:rFonts w:ascii="仿宋" w:eastAsia="仿宋" w:hAnsi="仿宋" w:hint="eastAsia"/>
                <w:sz w:val="18"/>
                <w:szCs w:val="18"/>
              </w:rPr>
              <w:t>修</w:t>
            </w:r>
          </w:p>
          <w:p w:rsidR="00937C88" w:rsidRDefault="00244C34">
            <w:pPr>
              <w:spacing w:line="280" w:lineRule="exact"/>
              <w:rPr>
                <w:rFonts w:ascii="仿宋" w:eastAsia="仿宋" w:hAnsi="仿宋"/>
                <w:sz w:val="18"/>
                <w:szCs w:val="18"/>
              </w:rPr>
            </w:pPr>
            <w:r>
              <w:rPr>
                <w:rFonts w:ascii="仿宋" w:eastAsia="仿宋" w:hAnsi="仿宋" w:hint="eastAsia"/>
                <w:sz w:val="18"/>
                <w:szCs w:val="18"/>
              </w:rPr>
              <w:t>课</w:t>
            </w:r>
          </w:p>
        </w:tc>
        <w:tc>
          <w:tcPr>
            <w:tcW w:w="851" w:type="dxa"/>
            <w:vMerge w:val="restart"/>
            <w:vAlign w:val="center"/>
          </w:tcPr>
          <w:p w:rsidR="00937C88" w:rsidRDefault="00937C88">
            <w:pPr>
              <w:spacing w:line="280" w:lineRule="exact"/>
              <w:rPr>
                <w:rFonts w:ascii="仿宋" w:eastAsia="仿宋" w:hAnsi="仿宋"/>
                <w:sz w:val="18"/>
                <w:szCs w:val="18"/>
              </w:rPr>
            </w:pPr>
          </w:p>
          <w:p w:rsidR="00937C88" w:rsidRDefault="00244C34">
            <w:pPr>
              <w:spacing w:line="280" w:lineRule="exact"/>
              <w:rPr>
                <w:rFonts w:ascii="仿宋" w:eastAsia="仿宋" w:hAnsi="仿宋"/>
                <w:sz w:val="18"/>
                <w:szCs w:val="18"/>
              </w:rPr>
            </w:pPr>
            <w:r>
              <w:rPr>
                <w:rFonts w:ascii="仿宋" w:eastAsia="仿宋" w:hAnsi="仿宋" w:hint="eastAsia"/>
                <w:sz w:val="18"/>
                <w:szCs w:val="18"/>
              </w:rPr>
              <w:t>公共学习领域</w:t>
            </w: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1</w:t>
            </w:r>
          </w:p>
        </w:tc>
        <w:tc>
          <w:tcPr>
            <w:tcW w:w="3118" w:type="dxa"/>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思想道德与法治</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999999022A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54</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rPr>
                <w:rFonts w:ascii="仿宋" w:eastAsia="仿宋" w:hAnsi="仿宋" w:cs="宋体"/>
                <w:sz w:val="18"/>
                <w:szCs w:val="18"/>
              </w:rPr>
            </w:pPr>
          </w:p>
        </w:tc>
        <w:tc>
          <w:tcPr>
            <w:tcW w:w="1701" w:type="dxa"/>
          </w:tcPr>
          <w:p w:rsidR="00937C88" w:rsidRDefault="00244C34">
            <w:pPr>
              <w:spacing w:line="280" w:lineRule="exact"/>
              <w:rPr>
                <w:rFonts w:ascii="仿宋" w:eastAsia="仿宋" w:hAnsi="仿宋"/>
                <w:sz w:val="18"/>
                <w:szCs w:val="18"/>
              </w:rPr>
            </w:pPr>
            <w:r>
              <w:rPr>
                <w:rFonts w:ascii="仿宋" w:eastAsia="仿宋" w:hAnsi="仿宋"/>
                <w:sz w:val="18"/>
                <w:szCs w:val="18"/>
              </w:rPr>
              <w:t>论文、报告、试卷</w:t>
            </w:r>
          </w:p>
        </w:tc>
        <w:tc>
          <w:tcPr>
            <w:tcW w:w="992" w:type="dxa"/>
          </w:tcPr>
          <w:p w:rsidR="00937C88" w:rsidRDefault="00244C34">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2</w:t>
            </w:r>
          </w:p>
        </w:tc>
        <w:tc>
          <w:tcPr>
            <w:tcW w:w="3118" w:type="dxa"/>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毛泽东思想和中国特色社会主义理论体系概论</w:t>
            </w:r>
          </w:p>
        </w:tc>
        <w:tc>
          <w:tcPr>
            <w:tcW w:w="1418" w:type="dxa"/>
            <w:shd w:val="clear" w:color="auto" w:fill="auto"/>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999999002A</w:t>
            </w:r>
          </w:p>
        </w:tc>
        <w:tc>
          <w:tcPr>
            <w:tcW w:w="708" w:type="dxa"/>
            <w:shd w:val="clear" w:color="auto" w:fill="auto"/>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rPr>
                <w:rFonts w:ascii="仿宋" w:eastAsia="仿宋" w:hAnsi="仿宋" w:cs="宋体"/>
                <w:sz w:val="18"/>
                <w:szCs w:val="18"/>
              </w:rPr>
            </w:pPr>
          </w:p>
        </w:tc>
        <w:tc>
          <w:tcPr>
            <w:tcW w:w="1701" w:type="dxa"/>
          </w:tcPr>
          <w:p w:rsidR="00937C88" w:rsidRDefault="00244C34">
            <w:r>
              <w:rPr>
                <w:rFonts w:ascii="仿宋" w:eastAsia="仿宋" w:hAnsi="仿宋"/>
                <w:sz w:val="18"/>
                <w:szCs w:val="18"/>
              </w:rPr>
              <w:t>论文、报告、试卷</w:t>
            </w:r>
          </w:p>
        </w:tc>
        <w:tc>
          <w:tcPr>
            <w:tcW w:w="992" w:type="dxa"/>
          </w:tcPr>
          <w:p w:rsidR="00937C88" w:rsidRDefault="00244C34">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sz w:val="18"/>
                <w:szCs w:val="18"/>
              </w:rPr>
              <w:t>3</w:t>
            </w:r>
          </w:p>
        </w:tc>
        <w:tc>
          <w:tcPr>
            <w:tcW w:w="3118" w:type="dxa"/>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习近平新时代中国特色社会主义思想概论</w:t>
            </w:r>
          </w:p>
        </w:tc>
        <w:tc>
          <w:tcPr>
            <w:tcW w:w="1418" w:type="dxa"/>
            <w:shd w:val="clear" w:color="auto" w:fill="auto"/>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w:t>
            </w:r>
            <w:r>
              <w:rPr>
                <w:rFonts w:ascii="仿宋" w:eastAsia="仿宋" w:hAnsi="仿宋" w:cs="宋体" w:hint="eastAsia"/>
                <w:sz w:val="18"/>
                <w:szCs w:val="18"/>
              </w:rPr>
              <w:t>2</w:t>
            </w:r>
            <w:r>
              <w:rPr>
                <w:rFonts w:ascii="仿宋" w:eastAsia="仿宋" w:hAnsi="仿宋" w:cs="宋体"/>
                <w:sz w:val="18"/>
                <w:szCs w:val="18"/>
              </w:rPr>
              <w:t>8A</w:t>
            </w:r>
          </w:p>
        </w:tc>
        <w:tc>
          <w:tcPr>
            <w:tcW w:w="708" w:type="dxa"/>
            <w:shd w:val="clear" w:color="auto" w:fill="auto"/>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54</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rPr>
                <w:rFonts w:ascii="仿宋" w:eastAsia="仿宋" w:hAnsi="仿宋" w:cs="宋体"/>
                <w:sz w:val="18"/>
                <w:szCs w:val="18"/>
              </w:rPr>
            </w:pPr>
          </w:p>
        </w:tc>
        <w:tc>
          <w:tcPr>
            <w:tcW w:w="1701" w:type="dxa"/>
          </w:tcPr>
          <w:p w:rsidR="00937C88" w:rsidRDefault="00244C34">
            <w:pPr>
              <w:rPr>
                <w:rFonts w:ascii="仿宋" w:eastAsia="仿宋" w:hAnsi="仿宋"/>
                <w:sz w:val="18"/>
                <w:szCs w:val="18"/>
              </w:rPr>
            </w:pPr>
            <w:r>
              <w:rPr>
                <w:rFonts w:ascii="仿宋" w:eastAsia="仿宋" w:hAnsi="仿宋"/>
                <w:sz w:val="18"/>
                <w:szCs w:val="18"/>
              </w:rPr>
              <w:t>论文、报告、试卷</w:t>
            </w:r>
          </w:p>
        </w:tc>
        <w:tc>
          <w:tcPr>
            <w:tcW w:w="992" w:type="dxa"/>
          </w:tcPr>
          <w:p w:rsidR="00937C88" w:rsidRDefault="00244C34">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sz w:val="18"/>
                <w:szCs w:val="18"/>
              </w:rPr>
              <w:t>4</w:t>
            </w:r>
          </w:p>
        </w:tc>
        <w:tc>
          <w:tcPr>
            <w:tcW w:w="3118" w:type="dxa"/>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形势与政策</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999999003A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48</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rsidR="00937C88" w:rsidRDefault="00244C34">
            <w:r>
              <w:rPr>
                <w:rFonts w:ascii="仿宋" w:eastAsia="仿宋" w:hAnsi="仿宋"/>
                <w:sz w:val="18"/>
                <w:szCs w:val="18"/>
              </w:rPr>
              <w:t>论文、报告、试卷</w:t>
            </w:r>
          </w:p>
        </w:tc>
        <w:tc>
          <w:tcPr>
            <w:tcW w:w="992" w:type="dxa"/>
          </w:tcPr>
          <w:p w:rsidR="00937C88" w:rsidRDefault="00244C34">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37C88">
        <w:trPr>
          <w:trHeight w:val="32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sz w:val="18"/>
                <w:szCs w:val="18"/>
              </w:rPr>
              <w:t>5</w:t>
            </w:r>
          </w:p>
        </w:tc>
        <w:tc>
          <w:tcPr>
            <w:tcW w:w="3118" w:type="dxa"/>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四史</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999999030A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0</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rPr>
                <w:rFonts w:ascii="仿宋" w:eastAsia="仿宋" w:hAnsi="仿宋" w:cs="宋体"/>
                <w:sz w:val="18"/>
                <w:szCs w:val="18"/>
              </w:rPr>
            </w:pPr>
          </w:p>
        </w:tc>
        <w:tc>
          <w:tcPr>
            <w:tcW w:w="1701" w:type="dxa"/>
          </w:tcPr>
          <w:p w:rsidR="00937C88" w:rsidRDefault="00244C34">
            <w:pPr>
              <w:rPr>
                <w:rFonts w:ascii="仿宋" w:eastAsia="仿宋" w:hAnsi="仿宋"/>
                <w:sz w:val="18"/>
                <w:szCs w:val="18"/>
              </w:rPr>
            </w:pPr>
            <w:r>
              <w:rPr>
                <w:rFonts w:ascii="仿宋" w:eastAsia="仿宋" w:hAnsi="仿宋" w:hint="eastAsia"/>
                <w:sz w:val="18"/>
                <w:szCs w:val="18"/>
              </w:rPr>
              <w:t>论文、作品</w:t>
            </w:r>
          </w:p>
        </w:tc>
        <w:tc>
          <w:tcPr>
            <w:tcW w:w="992" w:type="dxa"/>
          </w:tcPr>
          <w:p w:rsidR="00937C88" w:rsidRDefault="00244C34">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6</w:t>
            </w:r>
          </w:p>
        </w:tc>
        <w:tc>
          <w:tcPr>
            <w:tcW w:w="3118" w:type="dxa"/>
            <w:gridSpan w:val="2"/>
            <w:vAlign w:val="center"/>
          </w:tcPr>
          <w:p w:rsidR="00937C88" w:rsidRDefault="00244C34">
            <w:pPr>
              <w:spacing w:line="280" w:lineRule="exact"/>
              <w:jc w:val="center"/>
              <w:rPr>
                <w:rFonts w:ascii="仿宋" w:eastAsia="仿宋" w:hAnsi="仿宋"/>
                <w:sz w:val="18"/>
                <w:szCs w:val="18"/>
              </w:rPr>
            </w:pPr>
            <w:proofErr w:type="gramStart"/>
            <w:r>
              <w:rPr>
                <w:rFonts w:ascii="仿宋" w:eastAsia="仿宋" w:hAnsi="仿宋" w:hint="eastAsia"/>
                <w:sz w:val="18"/>
                <w:szCs w:val="18"/>
              </w:rPr>
              <w:t>思政课实践</w:t>
            </w:r>
            <w:proofErr w:type="gramEnd"/>
            <w:r>
              <w:rPr>
                <w:rFonts w:ascii="仿宋" w:eastAsia="仿宋" w:hAnsi="仿宋" w:hint="eastAsia"/>
                <w:sz w:val="18"/>
                <w:szCs w:val="18"/>
              </w:rPr>
              <w:t>课</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999999026A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rsidR="00937C88" w:rsidRDefault="00244C34">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rsidR="00937C88" w:rsidRDefault="00244C34">
            <w:pPr>
              <w:spacing w:line="280" w:lineRule="exact"/>
              <w:rPr>
                <w:rFonts w:ascii="仿宋" w:eastAsia="仿宋" w:hAnsi="仿宋" w:cs="宋体"/>
                <w:sz w:val="18"/>
                <w:szCs w:val="18"/>
              </w:rPr>
            </w:pPr>
            <w:proofErr w:type="gramStart"/>
            <w:r>
              <w:rPr>
                <w:rFonts w:ascii="仿宋" w:eastAsia="仿宋" w:hAnsi="仿宋" w:cs="宋体" w:hint="eastAsia"/>
                <w:sz w:val="18"/>
                <w:szCs w:val="18"/>
              </w:rPr>
              <w:t>思政部</w:t>
            </w:r>
            <w:proofErr w:type="gramEnd"/>
          </w:p>
        </w:tc>
      </w:tr>
      <w:tr w:rsidR="00937C88">
        <w:trPr>
          <w:trHeight w:val="372"/>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7</w:t>
            </w:r>
          </w:p>
        </w:tc>
        <w:tc>
          <w:tcPr>
            <w:tcW w:w="3118" w:type="dxa"/>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心理健康教育</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999999004A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8</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rPr>
                <w:rFonts w:ascii="仿宋" w:eastAsia="仿宋" w:hAnsi="仿宋" w:cs="宋体"/>
                <w:sz w:val="18"/>
                <w:szCs w:val="18"/>
              </w:rPr>
            </w:pPr>
          </w:p>
        </w:tc>
        <w:tc>
          <w:tcPr>
            <w:tcW w:w="1701" w:type="dxa"/>
          </w:tcPr>
          <w:p w:rsidR="00937C88" w:rsidRDefault="00244C34">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rsidR="00937C88" w:rsidRDefault="00244C34">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8</w:t>
            </w:r>
          </w:p>
        </w:tc>
        <w:tc>
          <w:tcPr>
            <w:tcW w:w="3118" w:type="dxa"/>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军事理论+军事技能</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999999005A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2周</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rPr>
                <w:rFonts w:ascii="仿宋" w:eastAsia="仿宋" w:hAnsi="仿宋" w:cs="宋体"/>
                <w:sz w:val="18"/>
                <w:szCs w:val="18"/>
              </w:rPr>
            </w:pPr>
          </w:p>
        </w:tc>
        <w:tc>
          <w:tcPr>
            <w:tcW w:w="1701" w:type="dxa"/>
          </w:tcPr>
          <w:p w:rsidR="00937C88" w:rsidRDefault="00244C34">
            <w:pPr>
              <w:spacing w:line="280" w:lineRule="exact"/>
              <w:rPr>
                <w:rFonts w:ascii="仿宋" w:eastAsia="仿宋" w:hAnsi="仿宋"/>
                <w:sz w:val="18"/>
                <w:szCs w:val="18"/>
              </w:rPr>
            </w:pPr>
            <w:r>
              <w:rPr>
                <w:rFonts w:ascii="仿宋" w:eastAsia="仿宋" w:hAnsi="仿宋" w:hint="eastAsia"/>
                <w:sz w:val="18"/>
                <w:szCs w:val="18"/>
              </w:rPr>
              <w:t>试卷、操作</w:t>
            </w:r>
          </w:p>
        </w:tc>
        <w:tc>
          <w:tcPr>
            <w:tcW w:w="992" w:type="dxa"/>
          </w:tcPr>
          <w:p w:rsidR="00937C88" w:rsidRDefault="00244C34">
            <w:pPr>
              <w:spacing w:line="280" w:lineRule="exact"/>
              <w:rPr>
                <w:rFonts w:ascii="仿宋" w:eastAsia="仿宋" w:hAnsi="仿宋" w:cs="宋体"/>
                <w:sz w:val="18"/>
                <w:szCs w:val="18"/>
              </w:rPr>
            </w:pPr>
            <w:r>
              <w:rPr>
                <w:rFonts w:ascii="仿宋" w:eastAsia="仿宋" w:hAnsi="仿宋" w:cs="宋体" w:hint="eastAsia"/>
                <w:sz w:val="18"/>
                <w:szCs w:val="18"/>
              </w:rPr>
              <w:t>基础部+学生处</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9</w:t>
            </w:r>
          </w:p>
        </w:tc>
        <w:tc>
          <w:tcPr>
            <w:tcW w:w="3118" w:type="dxa"/>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安全教育</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999999023A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24</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0</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rsidR="00937C88" w:rsidRDefault="00244C34">
            <w:pPr>
              <w:spacing w:line="280" w:lineRule="exact"/>
              <w:rPr>
                <w:rFonts w:ascii="仿宋" w:eastAsia="仿宋" w:hAnsi="仿宋"/>
                <w:sz w:val="18"/>
                <w:szCs w:val="18"/>
              </w:rPr>
            </w:pPr>
            <w:r>
              <w:rPr>
                <w:rFonts w:ascii="仿宋" w:eastAsia="仿宋" w:hAnsi="仿宋" w:hint="eastAsia"/>
                <w:sz w:val="18"/>
                <w:szCs w:val="18"/>
              </w:rPr>
              <w:t>试卷</w:t>
            </w:r>
          </w:p>
        </w:tc>
        <w:tc>
          <w:tcPr>
            <w:tcW w:w="992" w:type="dxa"/>
          </w:tcPr>
          <w:p w:rsidR="00937C88" w:rsidRDefault="00244C34">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10</w:t>
            </w:r>
          </w:p>
        </w:tc>
        <w:tc>
          <w:tcPr>
            <w:tcW w:w="3118" w:type="dxa"/>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劳动教育</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999999024A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38</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20</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937C88" w:rsidRDefault="00244C34">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rsidR="00937C88" w:rsidRDefault="00244C34">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rsidR="00937C88" w:rsidRDefault="00244C34">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11</w:t>
            </w:r>
          </w:p>
        </w:tc>
        <w:tc>
          <w:tcPr>
            <w:tcW w:w="3118" w:type="dxa"/>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信息技术</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999999010A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72</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50</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rPr>
                <w:rFonts w:ascii="仿宋" w:eastAsia="仿宋" w:hAnsi="仿宋" w:cs="宋体"/>
                <w:sz w:val="18"/>
                <w:szCs w:val="18"/>
              </w:rPr>
            </w:pPr>
          </w:p>
        </w:tc>
        <w:tc>
          <w:tcPr>
            <w:tcW w:w="1701" w:type="dxa"/>
          </w:tcPr>
          <w:p w:rsidR="00937C88" w:rsidRDefault="00244C34">
            <w:pPr>
              <w:spacing w:line="280" w:lineRule="exact"/>
              <w:rPr>
                <w:rFonts w:ascii="仿宋" w:eastAsia="仿宋" w:hAnsi="仿宋"/>
                <w:sz w:val="18"/>
                <w:szCs w:val="18"/>
              </w:rPr>
            </w:pPr>
            <w:r>
              <w:rPr>
                <w:rFonts w:ascii="仿宋" w:eastAsia="仿宋" w:hAnsi="仿宋" w:hint="eastAsia"/>
                <w:sz w:val="18"/>
                <w:szCs w:val="18"/>
              </w:rPr>
              <w:t>操作</w:t>
            </w:r>
          </w:p>
        </w:tc>
        <w:tc>
          <w:tcPr>
            <w:tcW w:w="992" w:type="dxa"/>
          </w:tcPr>
          <w:p w:rsidR="00937C88" w:rsidRDefault="00244C34">
            <w:pPr>
              <w:spacing w:line="280" w:lineRule="exact"/>
              <w:rPr>
                <w:rFonts w:ascii="仿宋" w:eastAsia="仿宋" w:hAnsi="仿宋" w:cs="宋体"/>
                <w:sz w:val="18"/>
                <w:szCs w:val="18"/>
              </w:rPr>
            </w:pPr>
            <w:r>
              <w:rPr>
                <w:rFonts w:ascii="仿宋" w:eastAsia="仿宋" w:hAnsi="仿宋" w:cs="宋体"/>
                <w:sz w:val="18"/>
                <w:szCs w:val="18"/>
              </w:rPr>
              <w:t>信息系</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12</w:t>
            </w:r>
          </w:p>
        </w:tc>
        <w:tc>
          <w:tcPr>
            <w:tcW w:w="3118" w:type="dxa"/>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英语</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999999013A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144</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40</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8</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rPr>
                <w:rFonts w:ascii="仿宋" w:eastAsia="仿宋" w:hAnsi="仿宋" w:cs="宋体"/>
                <w:sz w:val="18"/>
                <w:szCs w:val="18"/>
              </w:rPr>
            </w:pPr>
          </w:p>
        </w:tc>
        <w:tc>
          <w:tcPr>
            <w:tcW w:w="1701" w:type="dxa"/>
          </w:tcPr>
          <w:p w:rsidR="00937C88" w:rsidRDefault="00244C34">
            <w:pPr>
              <w:spacing w:line="280" w:lineRule="exact"/>
              <w:rPr>
                <w:rFonts w:ascii="仿宋" w:eastAsia="仿宋" w:hAnsi="仿宋"/>
                <w:sz w:val="18"/>
                <w:szCs w:val="18"/>
              </w:rPr>
            </w:pPr>
            <w:r>
              <w:rPr>
                <w:rFonts w:ascii="仿宋" w:eastAsia="仿宋" w:hAnsi="仿宋" w:hint="eastAsia"/>
                <w:sz w:val="18"/>
                <w:szCs w:val="18"/>
              </w:rPr>
              <w:t xml:space="preserve">试卷、口试、作品 </w:t>
            </w:r>
          </w:p>
        </w:tc>
        <w:tc>
          <w:tcPr>
            <w:tcW w:w="992" w:type="dxa"/>
          </w:tcPr>
          <w:p w:rsidR="00937C88" w:rsidRDefault="00244C34">
            <w:pPr>
              <w:spacing w:line="280" w:lineRule="exact"/>
              <w:rPr>
                <w:rFonts w:ascii="仿宋" w:eastAsia="仿宋" w:hAnsi="仿宋" w:cs="宋体"/>
                <w:sz w:val="18"/>
                <w:szCs w:val="18"/>
              </w:rPr>
            </w:pPr>
            <w:r>
              <w:rPr>
                <w:rFonts w:ascii="仿宋" w:eastAsia="仿宋" w:hAnsi="仿宋" w:cs="宋体"/>
                <w:sz w:val="18"/>
                <w:szCs w:val="18"/>
              </w:rPr>
              <w:t>外语系</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13</w:t>
            </w:r>
          </w:p>
        </w:tc>
        <w:tc>
          <w:tcPr>
            <w:tcW w:w="3118" w:type="dxa"/>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体育</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999999014A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108</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82</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rPr>
                <w:rFonts w:ascii="仿宋" w:eastAsia="仿宋" w:hAnsi="仿宋" w:cs="宋体"/>
                <w:sz w:val="18"/>
                <w:szCs w:val="18"/>
              </w:rPr>
            </w:pPr>
          </w:p>
        </w:tc>
        <w:tc>
          <w:tcPr>
            <w:tcW w:w="1701" w:type="dxa"/>
          </w:tcPr>
          <w:p w:rsidR="00937C88" w:rsidRDefault="00244C34">
            <w:pPr>
              <w:spacing w:line="280" w:lineRule="exact"/>
              <w:rPr>
                <w:rFonts w:ascii="仿宋" w:eastAsia="仿宋" w:hAnsi="仿宋"/>
                <w:sz w:val="18"/>
                <w:szCs w:val="18"/>
              </w:rPr>
            </w:pPr>
            <w:r>
              <w:rPr>
                <w:rFonts w:ascii="仿宋" w:eastAsia="仿宋" w:hAnsi="仿宋" w:hint="eastAsia"/>
                <w:sz w:val="18"/>
                <w:szCs w:val="18"/>
              </w:rPr>
              <w:t>操作</w:t>
            </w:r>
          </w:p>
        </w:tc>
        <w:tc>
          <w:tcPr>
            <w:tcW w:w="992" w:type="dxa"/>
          </w:tcPr>
          <w:p w:rsidR="00937C88" w:rsidRDefault="00244C34">
            <w:pPr>
              <w:spacing w:line="280" w:lineRule="exact"/>
              <w:rPr>
                <w:rFonts w:ascii="仿宋" w:eastAsia="仿宋" w:hAnsi="仿宋" w:cs="宋体"/>
                <w:sz w:val="18"/>
                <w:szCs w:val="18"/>
              </w:rPr>
            </w:pPr>
            <w:r>
              <w:rPr>
                <w:rFonts w:ascii="仿宋" w:eastAsia="仿宋" w:hAnsi="仿宋" w:cs="宋体"/>
                <w:sz w:val="18"/>
                <w:szCs w:val="18"/>
              </w:rPr>
              <w:t>基础部</w:t>
            </w:r>
          </w:p>
        </w:tc>
      </w:tr>
      <w:tr w:rsidR="00937C88">
        <w:trPr>
          <w:trHeight w:val="362"/>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14</w:t>
            </w:r>
          </w:p>
        </w:tc>
        <w:tc>
          <w:tcPr>
            <w:tcW w:w="3118" w:type="dxa"/>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大学语文</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999999011A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w:t>
            </w:r>
            <w:r>
              <w:rPr>
                <w:rFonts w:ascii="仿宋" w:eastAsia="仿宋" w:hAnsi="仿宋" w:cs="宋体"/>
                <w:sz w:val="18"/>
                <w:szCs w:val="18"/>
              </w:rPr>
              <w:t>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14</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rPr>
                <w:rFonts w:ascii="仿宋" w:eastAsia="仿宋" w:hAnsi="仿宋" w:cs="宋体"/>
                <w:sz w:val="18"/>
                <w:szCs w:val="18"/>
              </w:rPr>
            </w:pPr>
          </w:p>
        </w:tc>
        <w:tc>
          <w:tcPr>
            <w:tcW w:w="1701" w:type="dxa"/>
          </w:tcPr>
          <w:p w:rsidR="00937C88" w:rsidRDefault="00244C34">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rsidR="00937C88" w:rsidRDefault="00244C34">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37C88">
        <w:trPr>
          <w:trHeight w:val="362"/>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15</w:t>
            </w:r>
          </w:p>
        </w:tc>
        <w:tc>
          <w:tcPr>
            <w:tcW w:w="3118" w:type="dxa"/>
            <w:gridSpan w:val="2"/>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sz w:val="18"/>
                <w:szCs w:val="18"/>
              </w:rPr>
              <w:t>职业发展与创新创业</w:t>
            </w:r>
          </w:p>
        </w:tc>
        <w:tc>
          <w:tcPr>
            <w:tcW w:w="141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999999025A</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10</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kern w:val="0"/>
                <w:sz w:val="18"/>
                <w:szCs w:val="18"/>
              </w:rPr>
            </w:pPr>
          </w:p>
        </w:tc>
        <w:tc>
          <w:tcPr>
            <w:tcW w:w="709" w:type="dxa"/>
            <w:vAlign w:val="center"/>
          </w:tcPr>
          <w:p w:rsidR="00937C88" w:rsidRDefault="00937C88">
            <w:pPr>
              <w:spacing w:line="280" w:lineRule="exact"/>
              <w:jc w:val="center"/>
              <w:rPr>
                <w:rFonts w:ascii="仿宋" w:eastAsia="仿宋" w:hAnsi="仿宋"/>
                <w:kern w:val="0"/>
                <w:sz w:val="18"/>
                <w:szCs w:val="18"/>
              </w:rPr>
            </w:pPr>
          </w:p>
        </w:tc>
        <w:tc>
          <w:tcPr>
            <w:tcW w:w="708" w:type="dxa"/>
            <w:vAlign w:val="center"/>
          </w:tcPr>
          <w:p w:rsidR="00937C88" w:rsidRDefault="00937C88">
            <w:pPr>
              <w:spacing w:line="280" w:lineRule="exact"/>
              <w:jc w:val="center"/>
              <w:rPr>
                <w:rFonts w:ascii="仿宋" w:eastAsia="仿宋" w:hAnsi="仿宋"/>
                <w:kern w:val="0"/>
                <w:sz w:val="18"/>
                <w:szCs w:val="18"/>
              </w:rPr>
            </w:pPr>
          </w:p>
        </w:tc>
        <w:tc>
          <w:tcPr>
            <w:tcW w:w="709"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2</w:t>
            </w:r>
          </w:p>
        </w:tc>
        <w:tc>
          <w:tcPr>
            <w:tcW w:w="709" w:type="dxa"/>
            <w:vAlign w:val="center"/>
          </w:tcPr>
          <w:p w:rsidR="00937C88" w:rsidRDefault="00937C88">
            <w:pPr>
              <w:spacing w:line="280" w:lineRule="exact"/>
              <w:jc w:val="center"/>
              <w:rPr>
                <w:rFonts w:ascii="仿宋" w:eastAsia="仿宋" w:hAnsi="仿宋"/>
                <w:kern w:val="0"/>
                <w:sz w:val="18"/>
                <w:szCs w:val="18"/>
              </w:rPr>
            </w:pPr>
          </w:p>
        </w:tc>
        <w:tc>
          <w:tcPr>
            <w:tcW w:w="709" w:type="dxa"/>
            <w:vAlign w:val="center"/>
          </w:tcPr>
          <w:p w:rsidR="00937C88" w:rsidRDefault="00937C88">
            <w:pPr>
              <w:spacing w:line="280" w:lineRule="exact"/>
              <w:jc w:val="center"/>
              <w:rPr>
                <w:rFonts w:ascii="仿宋" w:eastAsia="仿宋" w:hAnsi="仿宋"/>
                <w:kern w:val="0"/>
                <w:sz w:val="18"/>
                <w:szCs w:val="18"/>
              </w:rPr>
            </w:pPr>
          </w:p>
        </w:tc>
        <w:tc>
          <w:tcPr>
            <w:tcW w:w="1701" w:type="dxa"/>
            <w:vAlign w:val="center"/>
          </w:tcPr>
          <w:p w:rsidR="00937C88" w:rsidRDefault="00244C34">
            <w:pPr>
              <w:spacing w:line="280" w:lineRule="exact"/>
              <w:jc w:val="center"/>
              <w:rPr>
                <w:rFonts w:ascii="仿宋" w:eastAsia="仿宋" w:hAnsi="仿宋"/>
                <w:color w:val="FF0000"/>
                <w:kern w:val="0"/>
                <w:sz w:val="18"/>
                <w:szCs w:val="18"/>
              </w:rPr>
            </w:pPr>
            <w:r>
              <w:rPr>
                <w:rFonts w:ascii="仿宋" w:eastAsia="仿宋" w:hAnsi="仿宋"/>
                <w:sz w:val="18"/>
                <w:szCs w:val="18"/>
              </w:rPr>
              <w:t>论文、报告、体会</w:t>
            </w:r>
          </w:p>
        </w:tc>
        <w:tc>
          <w:tcPr>
            <w:tcW w:w="992" w:type="dxa"/>
            <w:vAlign w:val="center"/>
          </w:tcPr>
          <w:p w:rsidR="00937C88" w:rsidRDefault="00244C34">
            <w:pPr>
              <w:spacing w:line="280" w:lineRule="exact"/>
              <w:rPr>
                <w:rFonts w:ascii="仿宋" w:eastAsia="仿宋" w:hAnsi="仿宋"/>
                <w:kern w:val="0"/>
                <w:sz w:val="18"/>
                <w:szCs w:val="18"/>
              </w:rPr>
            </w:pPr>
            <w:r>
              <w:rPr>
                <w:rFonts w:ascii="仿宋" w:eastAsia="仿宋" w:hAnsi="仿宋" w:hint="eastAsia"/>
                <w:kern w:val="0"/>
                <w:sz w:val="18"/>
                <w:szCs w:val="18"/>
              </w:rPr>
              <w:t>基础部</w:t>
            </w:r>
          </w:p>
        </w:tc>
      </w:tr>
      <w:tr w:rsidR="00937C88">
        <w:trPr>
          <w:trHeight w:val="579"/>
        </w:trPr>
        <w:tc>
          <w:tcPr>
            <w:tcW w:w="426" w:type="dxa"/>
            <w:vMerge/>
            <w:vAlign w:val="center"/>
          </w:tcPr>
          <w:p w:rsidR="00937C88" w:rsidRDefault="00937C88">
            <w:pPr>
              <w:spacing w:line="280" w:lineRule="exact"/>
              <w:rPr>
                <w:rFonts w:ascii="仿宋" w:eastAsia="仿宋" w:hAnsi="仿宋"/>
                <w:sz w:val="18"/>
                <w:szCs w:val="18"/>
              </w:rPr>
            </w:pPr>
          </w:p>
        </w:tc>
        <w:tc>
          <w:tcPr>
            <w:tcW w:w="5954" w:type="dxa"/>
            <w:gridSpan w:val="5"/>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758</w:t>
            </w:r>
          </w:p>
        </w:tc>
        <w:tc>
          <w:tcPr>
            <w:tcW w:w="709"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242</w:t>
            </w:r>
          </w:p>
        </w:tc>
        <w:tc>
          <w:tcPr>
            <w:tcW w:w="567"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43</w:t>
            </w:r>
          </w:p>
        </w:tc>
        <w:tc>
          <w:tcPr>
            <w:tcW w:w="709"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708"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1701" w:type="dxa"/>
          </w:tcPr>
          <w:p w:rsidR="00937C88" w:rsidRDefault="00937C88">
            <w:pPr>
              <w:spacing w:line="280" w:lineRule="exact"/>
              <w:jc w:val="center"/>
              <w:rPr>
                <w:rFonts w:ascii="仿宋" w:eastAsia="仿宋" w:hAnsi="仿宋"/>
                <w:sz w:val="18"/>
                <w:szCs w:val="18"/>
              </w:rPr>
            </w:pPr>
          </w:p>
        </w:tc>
        <w:tc>
          <w:tcPr>
            <w:tcW w:w="992" w:type="dxa"/>
          </w:tcPr>
          <w:p w:rsidR="00937C88" w:rsidRDefault="00937C88">
            <w:pPr>
              <w:spacing w:line="280" w:lineRule="exact"/>
              <w:jc w:val="center"/>
              <w:rPr>
                <w:rFonts w:ascii="仿宋" w:eastAsia="仿宋" w:hAnsi="仿宋"/>
                <w:sz w:val="18"/>
                <w:szCs w:val="18"/>
              </w:rPr>
            </w:pP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restart"/>
            <w:vAlign w:val="center"/>
          </w:tcPr>
          <w:p w:rsidR="00937C88" w:rsidRDefault="00244C34">
            <w:pPr>
              <w:spacing w:line="280" w:lineRule="exact"/>
              <w:rPr>
                <w:rFonts w:ascii="仿宋" w:eastAsia="仿宋" w:hAnsi="仿宋"/>
                <w:sz w:val="18"/>
                <w:szCs w:val="18"/>
              </w:rPr>
            </w:pPr>
            <w:r>
              <w:rPr>
                <w:rFonts w:ascii="仿宋" w:eastAsia="仿宋" w:hAnsi="仿宋"/>
                <w:sz w:val="18"/>
                <w:szCs w:val="18"/>
              </w:rPr>
              <w:t>基本能力学习领域</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5</w:t>
            </w:r>
          </w:p>
        </w:tc>
        <w:tc>
          <w:tcPr>
            <w:tcW w:w="3118" w:type="dxa"/>
            <w:gridSpan w:val="2"/>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新零售基础知识</w:t>
            </w:r>
          </w:p>
        </w:tc>
        <w:tc>
          <w:tcPr>
            <w:tcW w:w="141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530602105A</w:t>
            </w:r>
          </w:p>
        </w:tc>
        <w:tc>
          <w:tcPr>
            <w:tcW w:w="70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72</w:t>
            </w:r>
          </w:p>
        </w:tc>
        <w:tc>
          <w:tcPr>
            <w:tcW w:w="709"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22</w:t>
            </w:r>
          </w:p>
        </w:tc>
        <w:tc>
          <w:tcPr>
            <w:tcW w:w="567"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4</w:t>
            </w:r>
          </w:p>
        </w:tc>
        <w:tc>
          <w:tcPr>
            <w:tcW w:w="709" w:type="dxa"/>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4</w:t>
            </w: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8"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1701"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笔试+实训</w:t>
            </w:r>
          </w:p>
        </w:tc>
        <w:tc>
          <w:tcPr>
            <w:tcW w:w="992" w:type="dxa"/>
            <w:vAlign w:val="center"/>
          </w:tcPr>
          <w:p w:rsidR="00937C88" w:rsidRDefault="00244C34">
            <w:pPr>
              <w:jc w:val="center"/>
              <w:rPr>
                <w:rFonts w:ascii="仿宋" w:eastAsia="仿宋" w:hAnsi="仿宋"/>
                <w:color w:val="000000" w:themeColor="text1"/>
                <w:sz w:val="18"/>
                <w:szCs w:val="18"/>
              </w:rPr>
            </w:pPr>
            <w:proofErr w:type="gramStart"/>
            <w:r>
              <w:rPr>
                <w:rFonts w:ascii="仿宋" w:eastAsia="仿宋" w:hAnsi="仿宋"/>
                <w:color w:val="000000" w:themeColor="text1"/>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6</w:t>
            </w:r>
          </w:p>
        </w:tc>
        <w:tc>
          <w:tcPr>
            <w:tcW w:w="3118" w:type="dxa"/>
            <w:gridSpan w:val="2"/>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管理学基础</w:t>
            </w:r>
          </w:p>
        </w:tc>
        <w:tc>
          <w:tcPr>
            <w:tcW w:w="141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530602101A</w:t>
            </w:r>
          </w:p>
        </w:tc>
        <w:tc>
          <w:tcPr>
            <w:tcW w:w="70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72</w:t>
            </w:r>
          </w:p>
        </w:tc>
        <w:tc>
          <w:tcPr>
            <w:tcW w:w="709"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22</w:t>
            </w:r>
          </w:p>
        </w:tc>
        <w:tc>
          <w:tcPr>
            <w:tcW w:w="567"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4</w:t>
            </w:r>
          </w:p>
        </w:tc>
        <w:tc>
          <w:tcPr>
            <w:tcW w:w="709" w:type="dxa"/>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4</w:t>
            </w: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8"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笔试+实训</w:t>
            </w:r>
          </w:p>
        </w:tc>
        <w:tc>
          <w:tcPr>
            <w:tcW w:w="992" w:type="dxa"/>
          </w:tcPr>
          <w:p w:rsidR="00937C88" w:rsidRDefault="00244C34">
            <w:pPr>
              <w:jc w:val="center"/>
            </w:pPr>
            <w:proofErr w:type="gramStart"/>
            <w:r>
              <w:rPr>
                <w:rFonts w:ascii="仿宋" w:eastAsia="仿宋" w:hAnsi="仿宋"/>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7</w:t>
            </w:r>
          </w:p>
        </w:tc>
        <w:tc>
          <w:tcPr>
            <w:tcW w:w="3118" w:type="dxa"/>
            <w:gridSpan w:val="2"/>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连锁企业经营管理</w:t>
            </w:r>
          </w:p>
        </w:tc>
        <w:tc>
          <w:tcPr>
            <w:tcW w:w="141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530602104A</w:t>
            </w:r>
          </w:p>
        </w:tc>
        <w:tc>
          <w:tcPr>
            <w:tcW w:w="70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72</w:t>
            </w:r>
          </w:p>
        </w:tc>
        <w:tc>
          <w:tcPr>
            <w:tcW w:w="709"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22</w:t>
            </w:r>
          </w:p>
        </w:tc>
        <w:tc>
          <w:tcPr>
            <w:tcW w:w="567"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4</w:t>
            </w: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4</w:t>
            </w:r>
          </w:p>
        </w:tc>
        <w:tc>
          <w:tcPr>
            <w:tcW w:w="708"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笔试+实训</w:t>
            </w:r>
          </w:p>
        </w:tc>
        <w:tc>
          <w:tcPr>
            <w:tcW w:w="992" w:type="dxa"/>
          </w:tcPr>
          <w:p w:rsidR="00937C88" w:rsidRDefault="00244C34">
            <w:pPr>
              <w:jc w:val="center"/>
            </w:pPr>
            <w:proofErr w:type="gramStart"/>
            <w:r>
              <w:rPr>
                <w:rFonts w:ascii="仿宋" w:eastAsia="仿宋" w:hAnsi="仿宋"/>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3118" w:type="dxa"/>
            <w:gridSpan w:val="2"/>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客户关系管理</w:t>
            </w:r>
          </w:p>
        </w:tc>
        <w:tc>
          <w:tcPr>
            <w:tcW w:w="141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530602124A</w:t>
            </w:r>
          </w:p>
        </w:tc>
        <w:tc>
          <w:tcPr>
            <w:tcW w:w="70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72</w:t>
            </w:r>
          </w:p>
        </w:tc>
        <w:tc>
          <w:tcPr>
            <w:tcW w:w="709"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22</w:t>
            </w:r>
          </w:p>
        </w:tc>
        <w:tc>
          <w:tcPr>
            <w:tcW w:w="567"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4</w:t>
            </w: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8" w:type="dxa"/>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w:t>
            </w: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笔试+实训</w:t>
            </w:r>
          </w:p>
        </w:tc>
        <w:tc>
          <w:tcPr>
            <w:tcW w:w="992" w:type="dxa"/>
          </w:tcPr>
          <w:p w:rsidR="00937C88" w:rsidRDefault="00244C34">
            <w:pPr>
              <w:jc w:val="center"/>
            </w:pPr>
            <w:proofErr w:type="gramStart"/>
            <w:r>
              <w:rPr>
                <w:rFonts w:ascii="仿宋" w:eastAsia="仿宋" w:hAnsi="仿宋"/>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9</w:t>
            </w:r>
          </w:p>
        </w:tc>
        <w:tc>
          <w:tcPr>
            <w:tcW w:w="3118" w:type="dxa"/>
            <w:gridSpan w:val="2"/>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商务礼仪</w:t>
            </w:r>
          </w:p>
        </w:tc>
        <w:tc>
          <w:tcPr>
            <w:tcW w:w="141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530602103A</w:t>
            </w:r>
          </w:p>
        </w:tc>
        <w:tc>
          <w:tcPr>
            <w:tcW w:w="70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3</w:t>
            </w:r>
            <w:r>
              <w:rPr>
                <w:rFonts w:ascii="仿宋" w:eastAsia="仿宋" w:hAnsi="仿宋"/>
                <w:color w:val="000000" w:themeColor="text1"/>
                <w:sz w:val="18"/>
                <w:szCs w:val="18"/>
              </w:rPr>
              <w:t>6</w:t>
            </w:r>
          </w:p>
        </w:tc>
        <w:tc>
          <w:tcPr>
            <w:tcW w:w="709"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12</w:t>
            </w:r>
          </w:p>
        </w:tc>
        <w:tc>
          <w:tcPr>
            <w:tcW w:w="567"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w:t>
            </w: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8"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实践</w:t>
            </w:r>
          </w:p>
        </w:tc>
        <w:tc>
          <w:tcPr>
            <w:tcW w:w="992" w:type="dxa"/>
          </w:tcPr>
          <w:p w:rsidR="00937C88" w:rsidRDefault="00244C34">
            <w:pPr>
              <w:jc w:val="center"/>
            </w:pPr>
            <w:proofErr w:type="gramStart"/>
            <w:r>
              <w:rPr>
                <w:rFonts w:ascii="仿宋" w:eastAsia="仿宋" w:hAnsi="仿宋"/>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sz w:val="18"/>
                <w:szCs w:val="18"/>
              </w:rPr>
              <w:t>0</w:t>
            </w:r>
          </w:p>
        </w:tc>
        <w:tc>
          <w:tcPr>
            <w:tcW w:w="3118" w:type="dxa"/>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电子商务</w:t>
            </w:r>
          </w:p>
        </w:tc>
        <w:tc>
          <w:tcPr>
            <w:tcW w:w="1418"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530602122A</w:t>
            </w:r>
          </w:p>
        </w:tc>
        <w:tc>
          <w:tcPr>
            <w:tcW w:w="708"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72</w:t>
            </w:r>
          </w:p>
        </w:tc>
        <w:tc>
          <w:tcPr>
            <w:tcW w:w="709"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35</w:t>
            </w: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笔试+实训</w:t>
            </w:r>
          </w:p>
        </w:tc>
        <w:tc>
          <w:tcPr>
            <w:tcW w:w="992" w:type="dxa"/>
          </w:tcPr>
          <w:p w:rsidR="00937C88" w:rsidRDefault="00244C34">
            <w:pPr>
              <w:jc w:val="center"/>
            </w:pPr>
            <w:proofErr w:type="gramStart"/>
            <w:r>
              <w:rPr>
                <w:rFonts w:ascii="仿宋" w:eastAsia="仿宋" w:hAnsi="仿宋"/>
                <w:sz w:val="18"/>
                <w:szCs w:val="18"/>
              </w:rPr>
              <w:t>商管系</w:t>
            </w:r>
            <w:proofErr w:type="gramEnd"/>
          </w:p>
        </w:tc>
      </w:tr>
      <w:tr w:rsidR="00937C88">
        <w:trPr>
          <w:trHeight w:val="561"/>
        </w:trPr>
        <w:tc>
          <w:tcPr>
            <w:tcW w:w="426" w:type="dxa"/>
            <w:vMerge/>
            <w:vAlign w:val="center"/>
          </w:tcPr>
          <w:p w:rsidR="00937C88" w:rsidRDefault="00937C88">
            <w:pPr>
              <w:spacing w:line="280" w:lineRule="exact"/>
              <w:rPr>
                <w:rFonts w:ascii="仿宋" w:eastAsia="仿宋" w:hAnsi="仿宋"/>
                <w:sz w:val="18"/>
                <w:szCs w:val="18"/>
              </w:rPr>
            </w:pPr>
          </w:p>
        </w:tc>
        <w:tc>
          <w:tcPr>
            <w:tcW w:w="5954" w:type="dxa"/>
            <w:gridSpan w:val="5"/>
            <w:vAlign w:val="center"/>
          </w:tcPr>
          <w:p w:rsidR="00937C88" w:rsidRDefault="00244C34">
            <w:pPr>
              <w:spacing w:line="280" w:lineRule="exact"/>
              <w:ind w:firstLineChars="800" w:firstLine="1446"/>
              <w:rPr>
                <w:rFonts w:ascii="仿宋" w:eastAsia="仿宋" w:hAnsi="仿宋"/>
                <w:b/>
                <w:sz w:val="18"/>
                <w:szCs w:val="18"/>
              </w:rPr>
            </w:pPr>
            <w:r>
              <w:rPr>
                <w:rFonts w:ascii="仿宋" w:eastAsia="仿宋" w:hAnsi="仿宋" w:hint="eastAsia"/>
                <w:b/>
                <w:sz w:val="18"/>
                <w:szCs w:val="18"/>
              </w:rPr>
              <w:t>小计：</w:t>
            </w:r>
          </w:p>
        </w:tc>
        <w:tc>
          <w:tcPr>
            <w:tcW w:w="708"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3</w:t>
            </w:r>
            <w:r>
              <w:rPr>
                <w:rFonts w:ascii="仿宋" w:eastAsia="仿宋" w:hAnsi="仿宋"/>
                <w:b/>
                <w:sz w:val="18"/>
                <w:szCs w:val="18"/>
              </w:rPr>
              <w:t>96</w:t>
            </w:r>
          </w:p>
        </w:tc>
        <w:tc>
          <w:tcPr>
            <w:tcW w:w="709"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1</w:t>
            </w:r>
            <w:r>
              <w:rPr>
                <w:rFonts w:ascii="仿宋" w:eastAsia="仿宋" w:hAnsi="仿宋"/>
                <w:b/>
                <w:sz w:val="18"/>
                <w:szCs w:val="18"/>
              </w:rPr>
              <w:t>35</w:t>
            </w:r>
          </w:p>
        </w:tc>
        <w:tc>
          <w:tcPr>
            <w:tcW w:w="567" w:type="dxa"/>
            <w:vAlign w:val="center"/>
          </w:tcPr>
          <w:p w:rsidR="00937C88" w:rsidRDefault="00244C34">
            <w:pPr>
              <w:spacing w:line="280" w:lineRule="exact"/>
              <w:jc w:val="center"/>
              <w:rPr>
                <w:rFonts w:ascii="仿宋" w:eastAsia="仿宋" w:hAnsi="仿宋"/>
                <w:b/>
                <w:bCs/>
                <w:sz w:val="18"/>
                <w:szCs w:val="18"/>
              </w:rPr>
            </w:pPr>
            <w:r>
              <w:rPr>
                <w:rFonts w:ascii="仿宋" w:eastAsia="仿宋" w:hAnsi="仿宋" w:hint="eastAsia"/>
                <w:b/>
                <w:bCs/>
                <w:sz w:val="18"/>
                <w:szCs w:val="18"/>
              </w:rPr>
              <w:t>2</w:t>
            </w:r>
            <w:r>
              <w:rPr>
                <w:rFonts w:ascii="仿宋" w:eastAsia="仿宋" w:hAnsi="仿宋"/>
                <w:b/>
                <w:bCs/>
                <w:sz w:val="18"/>
                <w:szCs w:val="18"/>
              </w:rPr>
              <w:t>2</w:t>
            </w:r>
          </w:p>
        </w:tc>
        <w:tc>
          <w:tcPr>
            <w:tcW w:w="709"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708"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1701" w:type="dxa"/>
          </w:tcPr>
          <w:p w:rsidR="00937C88" w:rsidRDefault="00937C88">
            <w:pPr>
              <w:spacing w:line="280" w:lineRule="exact"/>
              <w:jc w:val="center"/>
              <w:rPr>
                <w:rFonts w:ascii="仿宋" w:eastAsia="仿宋" w:hAnsi="仿宋"/>
                <w:sz w:val="18"/>
                <w:szCs w:val="18"/>
              </w:rPr>
            </w:pPr>
          </w:p>
        </w:tc>
        <w:tc>
          <w:tcPr>
            <w:tcW w:w="992" w:type="dxa"/>
          </w:tcPr>
          <w:p w:rsidR="00937C88" w:rsidRDefault="00937C88">
            <w:pPr>
              <w:spacing w:line="280" w:lineRule="exact"/>
              <w:jc w:val="center"/>
              <w:rPr>
                <w:rFonts w:ascii="仿宋" w:eastAsia="仿宋" w:hAnsi="仿宋"/>
                <w:sz w:val="18"/>
                <w:szCs w:val="18"/>
              </w:rPr>
            </w:pPr>
          </w:p>
        </w:tc>
      </w:tr>
      <w:tr w:rsidR="00937C88">
        <w:trPr>
          <w:trHeight w:val="30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restart"/>
            <w:vAlign w:val="center"/>
          </w:tcPr>
          <w:p w:rsidR="00937C88" w:rsidRDefault="00244C34">
            <w:pPr>
              <w:spacing w:line="280" w:lineRule="exact"/>
              <w:rPr>
                <w:rFonts w:ascii="WRFGAA+ËÎÌå" w:hAnsi="WRFGAA+ËÎÌå" w:cs="WRFGAA+ËÎÌå"/>
                <w:sz w:val="18"/>
              </w:rPr>
            </w:pPr>
            <w:r>
              <w:rPr>
                <w:rFonts w:ascii="仿宋" w:eastAsia="仿宋" w:hAnsi="仿宋"/>
                <w:sz w:val="18"/>
                <w:szCs w:val="18"/>
              </w:rPr>
              <w:t>岗位能力学习领域</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sz w:val="18"/>
                <w:szCs w:val="18"/>
              </w:rPr>
              <w:t>1</w:t>
            </w:r>
          </w:p>
        </w:tc>
        <w:tc>
          <w:tcPr>
            <w:tcW w:w="3118" w:type="dxa"/>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连锁门店运营与管理</w:t>
            </w:r>
          </w:p>
        </w:tc>
        <w:tc>
          <w:tcPr>
            <w:tcW w:w="1418"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530602109A</w:t>
            </w:r>
          </w:p>
        </w:tc>
        <w:tc>
          <w:tcPr>
            <w:tcW w:w="708"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72</w:t>
            </w:r>
          </w:p>
        </w:tc>
        <w:tc>
          <w:tcPr>
            <w:tcW w:w="709" w:type="dxa"/>
            <w:vAlign w:val="center"/>
          </w:tcPr>
          <w:p w:rsidR="00937C88" w:rsidRDefault="00244C34">
            <w:pPr>
              <w:spacing w:line="280" w:lineRule="exact"/>
              <w:jc w:val="center"/>
              <w:rPr>
                <w:rFonts w:ascii="仿宋" w:eastAsia="仿宋" w:hAnsi="仿宋"/>
                <w:sz w:val="18"/>
                <w:szCs w:val="18"/>
              </w:rPr>
            </w:pPr>
            <w:r>
              <w:rPr>
                <w:rFonts w:ascii="仿宋" w:eastAsia="仿宋" w:hAnsi="仿宋"/>
                <w:sz w:val="18"/>
                <w:szCs w:val="18"/>
              </w:rPr>
              <w:t>22</w:t>
            </w: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笔试+实训</w:t>
            </w:r>
          </w:p>
        </w:tc>
        <w:tc>
          <w:tcPr>
            <w:tcW w:w="992" w:type="dxa"/>
            <w:vAlign w:val="center"/>
          </w:tcPr>
          <w:p w:rsidR="00937C88" w:rsidRDefault="00244C34">
            <w:pPr>
              <w:jc w:val="center"/>
            </w:pPr>
            <w:proofErr w:type="gramStart"/>
            <w:r>
              <w:rPr>
                <w:rFonts w:ascii="仿宋" w:eastAsia="仿宋" w:hAnsi="仿宋"/>
                <w:sz w:val="18"/>
                <w:szCs w:val="18"/>
              </w:rPr>
              <w:t>商管系</w:t>
            </w:r>
            <w:proofErr w:type="gramEnd"/>
          </w:p>
        </w:tc>
      </w:tr>
      <w:tr w:rsidR="00937C88">
        <w:trPr>
          <w:trHeight w:val="249"/>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sz w:val="18"/>
                <w:szCs w:val="18"/>
              </w:rPr>
              <w:t>2</w:t>
            </w:r>
          </w:p>
        </w:tc>
        <w:tc>
          <w:tcPr>
            <w:tcW w:w="3118" w:type="dxa"/>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特许经营管理</w:t>
            </w:r>
          </w:p>
        </w:tc>
        <w:tc>
          <w:tcPr>
            <w:tcW w:w="1418"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530602108A</w:t>
            </w:r>
          </w:p>
        </w:tc>
        <w:tc>
          <w:tcPr>
            <w:tcW w:w="708"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72</w:t>
            </w:r>
          </w:p>
        </w:tc>
        <w:tc>
          <w:tcPr>
            <w:tcW w:w="709"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12</w:t>
            </w: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笔试+实训</w:t>
            </w:r>
          </w:p>
        </w:tc>
        <w:tc>
          <w:tcPr>
            <w:tcW w:w="992" w:type="dxa"/>
            <w:vAlign w:val="center"/>
          </w:tcPr>
          <w:p w:rsidR="00937C88" w:rsidRDefault="00244C34">
            <w:pPr>
              <w:jc w:val="center"/>
            </w:pPr>
            <w:proofErr w:type="gramStart"/>
            <w:r>
              <w:rPr>
                <w:rFonts w:ascii="仿宋" w:eastAsia="仿宋" w:hAnsi="仿宋"/>
                <w:sz w:val="18"/>
                <w:szCs w:val="18"/>
              </w:rPr>
              <w:t>商管系</w:t>
            </w:r>
            <w:proofErr w:type="gramEnd"/>
          </w:p>
        </w:tc>
      </w:tr>
      <w:tr w:rsidR="00937C88">
        <w:trPr>
          <w:trHeight w:val="224"/>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sz w:val="18"/>
                <w:szCs w:val="18"/>
              </w:rPr>
              <w:t>3</w:t>
            </w:r>
          </w:p>
        </w:tc>
        <w:tc>
          <w:tcPr>
            <w:tcW w:w="3118" w:type="dxa"/>
            <w:gridSpan w:val="2"/>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品类管理</w:t>
            </w:r>
          </w:p>
        </w:tc>
        <w:tc>
          <w:tcPr>
            <w:tcW w:w="1418"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530602125A</w:t>
            </w:r>
          </w:p>
        </w:tc>
        <w:tc>
          <w:tcPr>
            <w:tcW w:w="708"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72</w:t>
            </w:r>
          </w:p>
        </w:tc>
        <w:tc>
          <w:tcPr>
            <w:tcW w:w="709"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36</w:t>
            </w: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笔试+实训</w:t>
            </w:r>
          </w:p>
        </w:tc>
        <w:tc>
          <w:tcPr>
            <w:tcW w:w="992" w:type="dxa"/>
            <w:vAlign w:val="center"/>
          </w:tcPr>
          <w:p w:rsidR="00937C88" w:rsidRDefault="00244C34">
            <w:pPr>
              <w:jc w:val="center"/>
            </w:pPr>
            <w:proofErr w:type="gramStart"/>
            <w:r>
              <w:rPr>
                <w:rFonts w:ascii="仿宋" w:eastAsia="仿宋" w:hAnsi="仿宋"/>
                <w:sz w:val="18"/>
                <w:szCs w:val="18"/>
              </w:rPr>
              <w:t>商管系</w:t>
            </w:r>
            <w:proofErr w:type="gramEnd"/>
          </w:p>
        </w:tc>
      </w:tr>
      <w:tr w:rsidR="00937C88">
        <w:trPr>
          <w:trHeight w:val="187"/>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sz w:val="18"/>
                <w:szCs w:val="18"/>
              </w:rPr>
              <w:t>4</w:t>
            </w:r>
          </w:p>
        </w:tc>
        <w:tc>
          <w:tcPr>
            <w:tcW w:w="3118" w:type="dxa"/>
            <w:gridSpan w:val="2"/>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连锁门</w:t>
            </w:r>
            <w:proofErr w:type="gramStart"/>
            <w:r>
              <w:rPr>
                <w:rFonts w:ascii="仿宋" w:eastAsia="仿宋" w:hAnsi="仿宋" w:hint="eastAsia"/>
                <w:color w:val="000000" w:themeColor="text1"/>
                <w:sz w:val="18"/>
                <w:szCs w:val="18"/>
              </w:rPr>
              <w:t>店开发</w:t>
            </w:r>
            <w:proofErr w:type="gramEnd"/>
            <w:r>
              <w:rPr>
                <w:rFonts w:ascii="仿宋" w:eastAsia="仿宋" w:hAnsi="仿宋" w:hint="eastAsia"/>
                <w:color w:val="000000" w:themeColor="text1"/>
                <w:sz w:val="18"/>
                <w:szCs w:val="18"/>
              </w:rPr>
              <w:t>与设计</w:t>
            </w:r>
          </w:p>
        </w:tc>
        <w:tc>
          <w:tcPr>
            <w:tcW w:w="141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530602121A</w:t>
            </w:r>
          </w:p>
        </w:tc>
        <w:tc>
          <w:tcPr>
            <w:tcW w:w="70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72</w:t>
            </w:r>
          </w:p>
        </w:tc>
        <w:tc>
          <w:tcPr>
            <w:tcW w:w="709"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36</w:t>
            </w:r>
          </w:p>
        </w:tc>
        <w:tc>
          <w:tcPr>
            <w:tcW w:w="567"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4</w:t>
            </w:r>
          </w:p>
        </w:tc>
        <w:tc>
          <w:tcPr>
            <w:tcW w:w="709" w:type="dxa"/>
            <w:vAlign w:val="center"/>
          </w:tcPr>
          <w:p w:rsidR="00937C88" w:rsidRDefault="00937C88">
            <w:pPr>
              <w:spacing w:line="280" w:lineRule="exact"/>
              <w:jc w:val="center"/>
              <w:rPr>
                <w:rFonts w:ascii="仿宋" w:eastAsia="仿宋" w:hAnsi="仿宋"/>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olor w:val="000000" w:themeColor="text1"/>
                <w:sz w:val="18"/>
                <w:szCs w:val="18"/>
              </w:rPr>
            </w:pPr>
          </w:p>
        </w:tc>
        <w:tc>
          <w:tcPr>
            <w:tcW w:w="708" w:type="dxa"/>
            <w:vAlign w:val="center"/>
          </w:tcPr>
          <w:p w:rsidR="00937C88" w:rsidRDefault="00937C88">
            <w:pPr>
              <w:spacing w:line="280" w:lineRule="exact"/>
              <w:jc w:val="center"/>
              <w:rPr>
                <w:rFonts w:ascii="仿宋" w:eastAsia="仿宋" w:hAnsi="仿宋"/>
                <w:color w:val="000000" w:themeColor="text1"/>
                <w:sz w:val="18"/>
                <w:szCs w:val="18"/>
              </w:rPr>
            </w:pPr>
          </w:p>
        </w:tc>
        <w:tc>
          <w:tcPr>
            <w:tcW w:w="709" w:type="dxa"/>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w:t>
            </w: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1701"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笔试+实训</w:t>
            </w:r>
          </w:p>
        </w:tc>
        <w:tc>
          <w:tcPr>
            <w:tcW w:w="992" w:type="dxa"/>
            <w:vAlign w:val="center"/>
          </w:tcPr>
          <w:p w:rsidR="00937C88" w:rsidRDefault="00244C34">
            <w:pPr>
              <w:jc w:val="center"/>
              <w:rPr>
                <w:color w:val="000000" w:themeColor="text1"/>
              </w:rPr>
            </w:pPr>
            <w:proofErr w:type="gramStart"/>
            <w:r>
              <w:rPr>
                <w:rFonts w:ascii="仿宋" w:eastAsia="仿宋" w:hAnsi="仿宋"/>
                <w:color w:val="000000" w:themeColor="text1"/>
                <w:sz w:val="18"/>
                <w:szCs w:val="18"/>
              </w:rPr>
              <w:t>商管系</w:t>
            </w:r>
            <w:proofErr w:type="gramEnd"/>
          </w:p>
        </w:tc>
      </w:tr>
      <w:tr w:rsidR="00937C88">
        <w:trPr>
          <w:trHeight w:val="268"/>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sz w:val="18"/>
                <w:szCs w:val="18"/>
              </w:rPr>
              <w:t>5</w:t>
            </w:r>
          </w:p>
        </w:tc>
        <w:tc>
          <w:tcPr>
            <w:tcW w:w="3118" w:type="dxa"/>
            <w:gridSpan w:val="2"/>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零售数据分析</w:t>
            </w:r>
          </w:p>
        </w:tc>
        <w:tc>
          <w:tcPr>
            <w:tcW w:w="141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 xml:space="preserve"> 53060213</w:t>
            </w:r>
            <w:r>
              <w:rPr>
                <w:rFonts w:ascii="仿宋" w:eastAsia="仿宋" w:hAnsi="仿宋" w:hint="eastAsia"/>
                <w:color w:val="000000" w:themeColor="text1"/>
                <w:sz w:val="18"/>
                <w:szCs w:val="18"/>
              </w:rPr>
              <w:t>5</w:t>
            </w:r>
            <w:r>
              <w:rPr>
                <w:rFonts w:ascii="仿宋" w:eastAsia="仿宋" w:hAnsi="仿宋"/>
                <w:color w:val="000000" w:themeColor="text1"/>
                <w:sz w:val="18"/>
                <w:szCs w:val="18"/>
              </w:rPr>
              <w:t>A</w:t>
            </w:r>
          </w:p>
        </w:tc>
        <w:tc>
          <w:tcPr>
            <w:tcW w:w="70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7</w:t>
            </w:r>
            <w:r>
              <w:rPr>
                <w:rFonts w:ascii="仿宋" w:eastAsia="仿宋" w:hAnsi="仿宋"/>
                <w:color w:val="000000" w:themeColor="text1"/>
                <w:sz w:val="18"/>
                <w:szCs w:val="18"/>
              </w:rPr>
              <w:t>2</w:t>
            </w:r>
          </w:p>
        </w:tc>
        <w:tc>
          <w:tcPr>
            <w:tcW w:w="709"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3</w:t>
            </w:r>
            <w:r>
              <w:rPr>
                <w:rFonts w:ascii="仿宋" w:eastAsia="仿宋" w:hAnsi="仿宋"/>
                <w:color w:val="000000" w:themeColor="text1"/>
                <w:sz w:val="18"/>
                <w:szCs w:val="18"/>
              </w:rPr>
              <w:t>6</w:t>
            </w:r>
          </w:p>
        </w:tc>
        <w:tc>
          <w:tcPr>
            <w:tcW w:w="567"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4</w:t>
            </w:r>
          </w:p>
        </w:tc>
        <w:tc>
          <w:tcPr>
            <w:tcW w:w="709" w:type="dxa"/>
            <w:vAlign w:val="center"/>
          </w:tcPr>
          <w:p w:rsidR="00937C88" w:rsidRDefault="00937C88">
            <w:pPr>
              <w:spacing w:line="280" w:lineRule="exact"/>
              <w:jc w:val="center"/>
              <w:rPr>
                <w:rFonts w:ascii="仿宋" w:eastAsia="仿宋" w:hAnsi="仿宋"/>
                <w:color w:val="000000" w:themeColor="text1"/>
                <w:sz w:val="18"/>
                <w:szCs w:val="18"/>
              </w:rPr>
            </w:pPr>
          </w:p>
        </w:tc>
        <w:tc>
          <w:tcPr>
            <w:tcW w:w="709"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4</w:t>
            </w:r>
          </w:p>
        </w:tc>
        <w:tc>
          <w:tcPr>
            <w:tcW w:w="708" w:type="dxa"/>
            <w:vAlign w:val="center"/>
          </w:tcPr>
          <w:p w:rsidR="00937C88" w:rsidRDefault="00937C88">
            <w:pPr>
              <w:spacing w:line="280" w:lineRule="exact"/>
              <w:jc w:val="center"/>
              <w:rPr>
                <w:rFonts w:ascii="仿宋" w:eastAsia="仿宋" w:hAnsi="仿宋"/>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937C88">
            <w:pPr>
              <w:jc w:val="center"/>
              <w:rPr>
                <w:rFonts w:ascii="仿宋" w:eastAsia="仿宋" w:hAnsi="仿宋" w:cs="宋体"/>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1701"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操作</w:t>
            </w:r>
          </w:p>
        </w:tc>
        <w:tc>
          <w:tcPr>
            <w:tcW w:w="992" w:type="dxa"/>
            <w:vAlign w:val="center"/>
          </w:tcPr>
          <w:p w:rsidR="00937C88" w:rsidRDefault="00244C34">
            <w:pPr>
              <w:jc w:val="center"/>
              <w:rPr>
                <w:rFonts w:ascii="仿宋" w:eastAsia="仿宋" w:hAnsi="仿宋"/>
                <w:color w:val="000000" w:themeColor="text1"/>
                <w:sz w:val="18"/>
                <w:szCs w:val="18"/>
              </w:rPr>
            </w:pPr>
            <w:proofErr w:type="gramStart"/>
            <w:r>
              <w:rPr>
                <w:rFonts w:ascii="仿宋" w:eastAsia="仿宋" w:hAnsi="仿宋" w:hint="eastAsia"/>
                <w:color w:val="000000" w:themeColor="text1"/>
                <w:sz w:val="18"/>
                <w:szCs w:val="18"/>
              </w:rPr>
              <w:t>商管系</w:t>
            </w:r>
            <w:proofErr w:type="gramEnd"/>
          </w:p>
        </w:tc>
      </w:tr>
      <w:tr w:rsidR="00937C88">
        <w:trPr>
          <w:trHeight w:val="268"/>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sz w:val="18"/>
                <w:szCs w:val="18"/>
              </w:rPr>
              <w:t>6</w:t>
            </w:r>
          </w:p>
        </w:tc>
        <w:tc>
          <w:tcPr>
            <w:tcW w:w="3118" w:type="dxa"/>
            <w:gridSpan w:val="2"/>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门店技能实务</w:t>
            </w:r>
          </w:p>
        </w:tc>
        <w:tc>
          <w:tcPr>
            <w:tcW w:w="141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530602130A</w:t>
            </w:r>
          </w:p>
        </w:tc>
        <w:tc>
          <w:tcPr>
            <w:tcW w:w="708"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7</w:t>
            </w:r>
            <w:r>
              <w:rPr>
                <w:rFonts w:ascii="仿宋" w:eastAsia="仿宋" w:hAnsi="仿宋"/>
                <w:color w:val="000000" w:themeColor="text1"/>
                <w:sz w:val="18"/>
                <w:szCs w:val="18"/>
              </w:rPr>
              <w:t>2</w:t>
            </w:r>
          </w:p>
        </w:tc>
        <w:tc>
          <w:tcPr>
            <w:tcW w:w="709"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7</w:t>
            </w:r>
            <w:r>
              <w:rPr>
                <w:rFonts w:ascii="仿宋" w:eastAsia="仿宋" w:hAnsi="仿宋"/>
                <w:color w:val="000000" w:themeColor="text1"/>
                <w:sz w:val="18"/>
                <w:szCs w:val="18"/>
              </w:rPr>
              <w:t>2</w:t>
            </w:r>
          </w:p>
        </w:tc>
        <w:tc>
          <w:tcPr>
            <w:tcW w:w="567"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4</w:t>
            </w:r>
          </w:p>
        </w:tc>
        <w:tc>
          <w:tcPr>
            <w:tcW w:w="709" w:type="dxa"/>
            <w:vAlign w:val="center"/>
          </w:tcPr>
          <w:p w:rsidR="00937C88" w:rsidRDefault="00937C88">
            <w:pPr>
              <w:spacing w:line="280" w:lineRule="exact"/>
              <w:jc w:val="center"/>
              <w:rPr>
                <w:rFonts w:ascii="仿宋" w:eastAsia="仿宋" w:hAnsi="仿宋"/>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olor w:val="000000" w:themeColor="text1"/>
                <w:sz w:val="18"/>
                <w:szCs w:val="18"/>
              </w:rPr>
            </w:pPr>
          </w:p>
        </w:tc>
        <w:tc>
          <w:tcPr>
            <w:tcW w:w="708" w:type="dxa"/>
            <w:vAlign w:val="center"/>
          </w:tcPr>
          <w:p w:rsidR="00937C88" w:rsidRDefault="00937C88">
            <w:pPr>
              <w:spacing w:line="280" w:lineRule="exact"/>
              <w:jc w:val="center"/>
              <w:rPr>
                <w:rFonts w:ascii="仿宋" w:eastAsia="仿宋" w:hAnsi="仿宋"/>
                <w:color w:val="000000" w:themeColor="text1"/>
                <w:sz w:val="18"/>
                <w:szCs w:val="18"/>
              </w:rPr>
            </w:pP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709" w:type="dxa"/>
            <w:vAlign w:val="center"/>
          </w:tcPr>
          <w:p w:rsidR="00937C88" w:rsidRDefault="00244C34">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4周</w:t>
            </w:r>
          </w:p>
        </w:tc>
        <w:tc>
          <w:tcPr>
            <w:tcW w:w="709" w:type="dxa"/>
            <w:vAlign w:val="center"/>
          </w:tcPr>
          <w:p w:rsidR="00937C88" w:rsidRDefault="00937C88">
            <w:pPr>
              <w:spacing w:line="280" w:lineRule="exact"/>
              <w:jc w:val="center"/>
              <w:rPr>
                <w:rFonts w:ascii="仿宋" w:eastAsia="仿宋" w:hAnsi="仿宋" w:cs="宋体"/>
                <w:color w:val="000000" w:themeColor="text1"/>
                <w:sz w:val="18"/>
                <w:szCs w:val="18"/>
              </w:rPr>
            </w:pPr>
          </w:p>
        </w:tc>
        <w:tc>
          <w:tcPr>
            <w:tcW w:w="1701" w:type="dxa"/>
            <w:vAlign w:val="center"/>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操作</w:t>
            </w:r>
          </w:p>
        </w:tc>
        <w:tc>
          <w:tcPr>
            <w:tcW w:w="992" w:type="dxa"/>
            <w:vAlign w:val="center"/>
          </w:tcPr>
          <w:p w:rsidR="00937C88" w:rsidRDefault="00244C34">
            <w:pPr>
              <w:jc w:val="center"/>
              <w:rPr>
                <w:rFonts w:ascii="仿宋" w:eastAsia="仿宋" w:hAnsi="仿宋"/>
                <w:color w:val="000000" w:themeColor="text1"/>
                <w:sz w:val="18"/>
                <w:szCs w:val="18"/>
              </w:rPr>
            </w:pPr>
            <w:proofErr w:type="gramStart"/>
            <w:r>
              <w:rPr>
                <w:rFonts w:ascii="仿宋" w:eastAsia="仿宋" w:hAnsi="仿宋" w:hint="eastAsia"/>
                <w:color w:val="000000" w:themeColor="text1"/>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5954" w:type="dxa"/>
            <w:gridSpan w:val="5"/>
            <w:vAlign w:val="center"/>
          </w:tcPr>
          <w:p w:rsidR="00937C88" w:rsidRDefault="00244C34">
            <w:pPr>
              <w:widowControl/>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vAlign w:val="center"/>
          </w:tcPr>
          <w:p w:rsidR="00937C88" w:rsidRDefault="00244C34">
            <w:pPr>
              <w:widowControl/>
              <w:spacing w:line="280" w:lineRule="exact"/>
              <w:jc w:val="center"/>
              <w:rPr>
                <w:rFonts w:ascii="仿宋" w:eastAsia="仿宋" w:hAnsi="仿宋"/>
                <w:b/>
                <w:sz w:val="18"/>
                <w:szCs w:val="18"/>
              </w:rPr>
            </w:pPr>
            <w:r>
              <w:rPr>
                <w:rFonts w:ascii="仿宋" w:eastAsia="仿宋" w:hAnsi="仿宋"/>
                <w:b/>
                <w:sz w:val="18"/>
                <w:szCs w:val="18"/>
              </w:rPr>
              <w:t>432</w:t>
            </w:r>
          </w:p>
        </w:tc>
        <w:tc>
          <w:tcPr>
            <w:tcW w:w="709" w:type="dxa"/>
            <w:vAlign w:val="center"/>
          </w:tcPr>
          <w:p w:rsidR="00937C88" w:rsidRDefault="00244C34">
            <w:pPr>
              <w:widowControl/>
              <w:spacing w:line="280" w:lineRule="exact"/>
              <w:jc w:val="center"/>
              <w:rPr>
                <w:rFonts w:ascii="仿宋" w:eastAsia="仿宋" w:hAnsi="仿宋"/>
                <w:b/>
                <w:sz w:val="18"/>
                <w:szCs w:val="18"/>
              </w:rPr>
            </w:pPr>
            <w:r>
              <w:rPr>
                <w:rFonts w:ascii="仿宋" w:eastAsia="仿宋" w:hAnsi="仿宋"/>
                <w:b/>
                <w:sz w:val="18"/>
                <w:szCs w:val="18"/>
              </w:rPr>
              <w:t>214</w:t>
            </w:r>
          </w:p>
        </w:tc>
        <w:tc>
          <w:tcPr>
            <w:tcW w:w="567" w:type="dxa"/>
            <w:vAlign w:val="center"/>
          </w:tcPr>
          <w:p w:rsidR="00937C88" w:rsidRDefault="00244C34">
            <w:pPr>
              <w:widowControl/>
              <w:spacing w:line="280" w:lineRule="exact"/>
              <w:jc w:val="center"/>
              <w:rPr>
                <w:rFonts w:ascii="仿宋" w:eastAsia="仿宋" w:hAnsi="仿宋"/>
                <w:b/>
                <w:bCs/>
                <w:sz w:val="18"/>
                <w:szCs w:val="18"/>
              </w:rPr>
            </w:pPr>
            <w:r>
              <w:rPr>
                <w:rFonts w:ascii="仿宋" w:eastAsia="仿宋" w:hAnsi="仿宋"/>
                <w:b/>
                <w:bCs/>
                <w:sz w:val="18"/>
                <w:szCs w:val="18"/>
              </w:rPr>
              <w:t>24</w:t>
            </w:r>
          </w:p>
        </w:tc>
        <w:tc>
          <w:tcPr>
            <w:tcW w:w="709" w:type="dxa"/>
            <w:vAlign w:val="center"/>
          </w:tcPr>
          <w:p w:rsidR="00937C88" w:rsidRDefault="00937C88">
            <w:pPr>
              <w:widowControl/>
              <w:spacing w:line="280" w:lineRule="exact"/>
              <w:jc w:val="center"/>
              <w:rPr>
                <w:rFonts w:ascii="仿宋" w:eastAsia="仿宋" w:hAnsi="仿宋"/>
                <w:sz w:val="18"/>
                <w:szCs w:val="18"/>
              </w:rPr>
            </w:pPr>
          </w:p>
        </w:tc>
        <w:tc>
          <w:tcPr>
            <w:tcW w:w="709" w:type="dxa"/>
            <w:vAlign w:val="center"/>
          </w:tcPr>
          <w:p w:rsidR="00937C88" w:rsidRDefault="00937C88">
            <w:pPr>
              <w:widowControl/>
              <w:spacing w:line="280" w:lineRule="exact"/>
              <w:jc w:val="center"/>
              <w:rPr>
                <w:rFonts w:ascii="仿宋" w:eastAsia="仿宋" w:hAnsi="仿宋"/>
                <w:sz w:val="18"/>
                <w:szCs w:val="18"/>
              </w:rPr>
            </w:pPr>
          </w:p>
        </w:tc>
        <w:tc>
          <w:tcPr>
            <w:tcW w:w="708" w:type="dxa"/>
            <w:vAlign w:val="center"/>
          </w:tcPr>
          <w:p w:rsidR="00937C88" w:rsidRDefault="00937C88">
            <w:pPr>
              <w:widowControl/>
              <w:spacing w:line="280" w:lineRule="exact"/>
              <w:jc w:val="center"/>
              <w:rPr>
                <w:rFonts w:ascii="仿宋" w:eastAsia="仿宋" w:hAnsi="仿宋"/>
                <w:sz w:val="18"/>
                <w:szCs w:val="18"/>
              </w:rPr>
            </w:pPr>
          </w:p>
        </w:tc>
        <w:tc>
          <w:tcPr>
            <w:tcW w:w="709" w:type="dxa"/>
            <w:vAlign w:val="center"/>
          </w:tcPr>
          <w:p w:rsidR="00937C88" w:rsidRDefault="00937C88">
            <w:pPr>
              <w:widowControl/>
              <w:spacing w:line="280" w:lineRule="exact"/>
              <w:jc w:val="center"/>
              <w:rPr>
                <w:rFonts w:ascii="仿宋" w:eastAsia="仿宋" w:hAnsi="仿宋"/>
                <w:sz w:val="18"/>
                <w:szCs w:val="18"/>
              </w:rPr>
            </w:pPr>
          </w:p>
        </w:tc>
        <w:tc>
          <w:tcPr>
            <w:tcW w:w="709" w:type="dxa"/>
            <w:vAlign w:val="center"/>
          </w:tcPr>
          <w:p w:rsidR="00937C88" w:rsidRDefault="00937C88">
            <w:pPr>
              <w:widowControl/>
              <w:spacing w:line="280" w:lineRule="exact"/>
              <w:jc w:val="center"/>
              <w:rPr>
                <w:rFonts w:ascii="仿宋" w:eastAsia="仿宋" w:hAnsi="仿宋"/>
                <w:sz w:val="18"/>
                <w:szCs w:val="18"/>
              </w:rPr>
            </w:pPr>
          </w:p>
        </w:tc>
        <w:tc>
          <w:tcPr>
            <w:tcW w:w="709" w:type="dxa"/>
            <w:vAlign w:val="center"/>
          </w:tcPr>
          <w:p w:rsidR="00937C88" w:rsidRDefault="00937C88">
            <w:pPr>
              <w:widowControl/>
              <w:spacing w:line="280" w:lineRule="exact"/>
              <w:jc w:val="center"/>
              <w:rPr>
                <w:rFonts w:ascii="仿宋" w:eastAsia="仿宋" w:hAnsi="仿宋"/>
                <w:sz w:val="18"/>
                <w:szCs w:val="18"/>
              </w:rPr>
            </w:pPr>
          </w:p>
        </w:tc>
        <w:tc>
          <w:tcPr>
            <w:tcW w:w="1701" w:type="dxa"/>
          </w:tcPr>
          <w:p w:rsidR="00937C88" w:rsidRDefault="00937C88">
            <w:pPr>
              <w:widowControl/>
              <w:spacing w:line="280" w:lineRule="exact"/>
              <w:jc w:val="center"/>
              <w:rPr>
                <w:rFonts w:ascii="仿宋" w:eastAsia="仿宋" w:hAnsi="仿宋"/>
                <w:sz w:val="18"/>
                <w:szCs w:val="18"/>
              </w:rPr>
            </w:pPr>
          </w:p>
        </w:tc>
        <w:tc>
          <w:tcPr>
            <w:tcW w:w="992" w:type="dxa"/>
          </w:tcPr>
          <w:p w:rsidR="00937C88" w:rsidRDefault="00937C88">
            <w:pPr>
              <w:widowControl/>
              <w:spacing w:line="280" w:lineRule="exact"/>
              <w:jc w:val="center"/>
              <w:rPr>
                <w:rFonts w:ascii="仿宋" w:eastAsia="仿宋" w:hAnsi="仿宋"/>
                <w:sz w:val="18"/>
                <w:szCs w:val="18"/>
              </w:rPr>
            </w:pP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restart"/>
            <w:vAlign w:val="center"/>
          </w:tcPr>
          <w:p w:rsidR="00937C88" w:rsidRDefault="00244C34">
            <w:pPr>
              <w:spacing w:line="280" w:lineRule="exact"/>
              <w:rPr>
                <w:rFonts w:ascii="仿宋" w:eastAsia="仿宋" w:hAnsi="仿宋"/>
                <w:sz w:val="18"/>
                <w:szCs w:val="18"/>
              </w:rPr>
            </w:pPr>
            <w:r>
              <w:rPr>
                <w:rFonts w:ascii="仿宋" w:eastAsia="仿宋" w:hAnsi="仿宋" w:hint="eastAsia"/>
                <w:sz w:val="18"/>
                <w:szCs w:val="18"/>
              </w:rPr>
              <w:t>综合能力学习领域</w:t>
            </w:r>
          </w:p>
        </w:tc>
        <w:tc>
          <w:tcPr>
            <w:tcW w:w="567" w:type="dxa"/>
            <w:vAlign w:val="center"/>
          </w:tcPr>
          <w:p w:rsidR="00937C88" w:rsidRDefault="00244C34">
            <w:pPr>
              <w:widowControl/>
              <w:spacing w:line="280" w:lineRule="exact"/>
              <w:jc w:val="center"/>
              <w:rPr>
                <w:rFonts w:ascii="仿宋" w:eastAsia="仿宋" w:hAnsi="仿宋"/>
                <w:sz w:val="18"/>
                <w:szCs w:val="18"/>
              </w:rPr>
            </w:pPr>
            <w:r>
              <w:rPr>
                <w:rFonts w:ascii="仿宋" w:eastAsia="仿宋" w:hAnsi="仿宋" w:hint="eastAsia"/>
                <w:sz w:val="18"/>
                <w:szCs w:val="18"/>
              </w:rPr>
              <w:t>2</w:t>
            </w:r>
            <w:r>
              <w:rPr>
                <w:rFonts w:ascii="仿宋" w:eastAsia="仿宋" w:hAnsi="仿宋"/>
                <w:sz w:val="18"/>
                <w:szCs w:val="18"/>
              </w:rPr>
              <w:t>7</w:t>
            </w:r>
          </w:p>
        </w:tc>
        <w:tc>
          <w:tcPr>
            <w:tcW w:w="3118" w:type="dxa"/>
            <w:gridSpan w:val="2"/>
            <w:shd w:val="clear" w:color="auto" w:fill="auto"/>
            <w:vAlign w:val="center"/>
          </w:tcPr>
          <w:p w:rsidR="00937C88" w:rsidRDefault="00244C34">
            <w:pPr>
              <w:widowControl/>
              <w:spacing w:line="280" w:lineRule="exact"/>
              <w:jc w:val="center"/>
              <w:rPr>
                <w:rFonts w:ascii="仿宋" w:eastAsia="仿宋" w:hAnsi="仿宋"/>
                <w:sz w:val="18"/>
                <w:szCs w:val="18"/>
              </w:rPr>
            </w:pPr>
            <w:r>
              <w:rPr>
                <w:rFonts w:ascii="仿宋" w:eastAsia="仿宋" w:hAnsi="仿宋" w:hint="eastAsia"/>
                <w:sz w:val="18"/>
                <w:szCs w:val="18"/>
              </w:rPr>
              <w:t>认识</w:t>
            </w:r>
            <w:r>
              <w:rPr>
                <w:rFonts w:ascii="仿宋" w:eastAsia="仿宋" w:hAnsi="仿宋"/>
                <w:sz w:val="18"/>
                <w:szCs w:val="18"/>
              </w:rPr>
              <w:t>实习</w:t>
            </w:r>
          </w:p>
        </w:tc>
        <w:tc>
          <w:tcPr>
            <w:tcW w:w="1418" w:type="dxa"/>
            <w:shd w:val="clear" w:color="auto" w:fill="auto"/>
            <w:vAlign w:val="center"/>
          </w:tcPr>
          <w:p w:rsidR="00937C88" w:rsidRDefault="00244C34">
            <w:pPr>
              <w:widowControl/>
              <w:spacing w:line="280" w:lineRule="exact"/>
              <w:jc w:val="center"/>
              <w:rPr>
                <w:rFonts w:ascii="仿宋" w:eastAsia="仿宋" w:hAnsi="仿宋"/>
                <w:sz w:val="18"/>
                <w:szCs w:val="18"/>
              </w:rPr>
            </w:pPr>
            <w:r>
              <w:rPr>
                <w:rFonts w:ascii="仿宋" w:eastAsia="仿宋" w:hAnsi="仿宋" w:hint="eastAsia"/>
                <w:sz w:val="18"/>
                <w:szCs w:val="18"/>
              </w:rPr>
              <w:t>999999018A</w:t>
            </w:r>
          </w:p>
        </w:tc>
        <w:tc>
          <w:tcPr>
            <w:tcW w:w="708" w:type="dxa"/>
            <w:shd w:val="clear" w:color="auto" w:fill="auto"/>
            <w:vAlign w:val="center"/>
          </w:tcPr>
          <w:p w:rsidR="00937C88" w:rsidRDefault="00244C34">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48</w:t>
            </w:r>
          </w:p>
        </w:tc>
        <w:tc>
          <w:tcPr>
            <w:tcW w:w="709" w:type="dxa"/>
            <w:shd w:val="clear" w:color="auto" w:fill="auto"/>
            <w:vAlign w:val="center"/>
          </w:tcPr>
          <w:p w:rsidR="00937C88" w:rsidRDefault="00244C34">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24</w:t>
            </w:r>
          </w:p>
        </w:tc>
        <w:tc>
          <w:tcPr>
            <w:tcW w:w="567" w:type="dxa"/>
            <w:shd w:val="clear" w:color="auto" w:fill="auto"/>
            <w:vAlign w:val="center"/>
          </w:tcPr>
          <w:p w:rsidR="00937C88" w:rsidRDefault="00244C34">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w:t>
            </w:r>
          </w:p>
        </w:tc>
        <w:tc>
          <w:tcPr>
            <w:tcW w:w="709"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9"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8"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9"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9" w:type="dxa"/>
            <w:shd w:val="clear" w:color="auto" w:fill="auto"/>
            <w:vAlign w:val="center"/>
          </w:tcPr>
          <w:p w:rsidR="00937C88" w:rsidRDefault="00244C34">
            <w:pPr>
              <w:widowControl/>
              <w:spacing w:line="280" w:lineRule="exact"/>
              <w:jc w:val="center"/>
              <w:rPr>
                <w:rFonts w:ascii="仿宋" w:eastAsia="仿宋" w:hAnsi="仿宋"/>
                <w:sz w:val="18"/>
                <w:szCs w:val="18"/>
              </w:rPr>
            </w:pPr>
            <w:r>
              <w:rPr>
                <w:rFonts w:ascii="仿宋" w:eastAsia="仿宋" w:hAnsi="仿宋"/>
                <w:sz w:val="18"/>
                <w:szCs w:val="18"/>
              </w:rPr>
              <w:t>2</w:t>
            </w:r>
            <w:r>
              <w:rPr>
                <w:rFonts w:ascii="仿宋" w:eastAsia="仿宋" w:hAnsi="仿宋" w:hint="eastAsia"/>
                <w:sz w:val="18"/>
                <w:szCs w:val="18"/>
              </w:rPr>
              <w:t>周</w:t>
            </w:r>
          </w:p>
        </w:tc>
        <w:tc>
          <w:tcPr>
            <w:tcW w:w="709" w:type="dxa"/>
            <w:shd w:val="clear" w:color="auto" w:fill="auto"/>
            <w:vAlign w:val="center"/>
          </w:tcPr>
          <w:p w:rsidR="00937C88" w:rsidRDefault="00937C88">
            <w:pPr>
              <w:spacing w:line="280" w:lineRule="exact"/>
              <w:jc w:val="center"/>
              <w:rPr>
                <w:rFonts w:ascii="仿宋" w:eastAsia="仿宋" w:hAnsi="仿宋" w:cs="宋体"/>
                <w:sz w:val="18"/>
                <w:szCs w:val="18"/>
              </w:rPr>
            </w:pPr>
          </w:p>
        </w:tc>
        <w:tc>
          <w:tcPr>
            <w:tcW w:w="1701" w:type="dxa"/>
            <w:shd w:val="clear" w:color="auto" w:fill="auto"/>
          </w:tcPr>
          <w:p w:rsidR="00937C88" w:rsidRDefault="00244C34">
            <w:pPr>
              <w:jc w:val="center"/>
              <w:rPr>
                <w:rFonts w:ascii="仿宋" w:eastAsia="仿宋" w:hAnsi="仿宋"/>
                <w:sz w:val="18"/>
                <w:szCs w:val="18"/>
              </w:rPr>
            </w:pPr>
            <w:r>
              <w:rPr>
                <w:rFonts w:ascii="仿宋" w:eastAsia="仿宋" w:hAnsi="仿宋" w:hint="eastAsia"/>
                <w:sz w:val="18"/>
                <w:szCs w:val="18"/>
              </w:rPr>
              <w:t>实践</w:t>
            </w:r>
          </w:p>
        </w:tc>
        <w:tc>
          <w:tcPr>
            <w:tcW w:w="992" w:type="dxa"/>
          </w:tcPr>
          <w:p w:rsidR="00937C88" w:rsidRDefault="00244C34">
            <w:pPr>
              <w:jc w:val="center"/>
              <w:rPr>
                <w:rFonts w:ascii="仿宋" w:eastAsia="仿宋" w:hAnsi="仿宋"/>
                <w:sz w:val="18"/>
                <w:szCs w:val="18"/>
              </w:rPr>
            </w:pPr>
            <w:proofErr w:type="gramStart"/>
            <w:r>
              <w:rPr>
                <w:rFonts w:ascii="仿宋" w:eastAsia="仿宋" w:hAnsi="仿宋" w:hint="eastAsia"/>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widowControl/>
              <w:spacing w:line="280" w:lineRule="exact"/>
              <w:jc w:val="center"/>
              <w:rPr>
                <w:rFonts w:ascii="仿宋" w:eastAsia="仿宋" w:hAnsi="仿宋"/>
                <w:sz w:val="18"/>
                <w:szCs w:val="18"/>
              </w:rPr>
            </w:pPr>
            <w:r>
              <w:rPr>
                <w:rFonts w:ascii="仿宋" w:eastAsia="仿宋" w:hAnsi="仿宋" w:hint="eastAsia"/>
                <w:sz w:val="18"/>
                <w:szCs w:val="18"/>
              </w:rPr>
              <w:t>2</w:t>
            </w:r>
            <w:r>
              <w:rPr>
                <w:rFonts w:ascii="仿宋" w:eastAsia="仿宋" w:hAnsi="仿宋"/>
                <w:sz w:val="18"/>
                <w:szCs w:val="18"/>
              </w:rPr>
              <w:t>8</w:t>
            </w:r>
          </w:p>
        </w:tc>
        <w:tc>
          <w:tcPr>
            <w:tcW w:w="3118" w:type="dxa"/>
            <w:gridSpan w:val="2"/>
            <w:shd w:val="clear" w:color="auto" w:fill="auto"/>
            <w:vAlign w:val="center"/>
          </w:tcPr>
          <w:p w:rsidR="00937C88" w:rsidRDefault="00244C34">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学训</w:t>
            </w:r>
          </w:p>
        </w:tc>
        <w:tc>
          <w:tcPr>
            <w:tcW w:w="1418" w:type="dxa"/>
            <w:shd w:val="clear" w:color="auto" w:fill="auto"/>
            <w:vAlign w:val="center"/>
          </w:tcPr>
          <w:p w:rsidR="00937C88" w:rsidRDefault="00244C34">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999999029A</w:t>
            </w:r>
          </w:p>
        </w:tc>
        <w:tc>
          <w:tcPr>
            <w:tcW w:w="708" w:type="dxa"/>
            <w:shd w:val="clear" w:color="auto" w:fill="auto"/>
            <w:vAlign w:val="center"/>
          </w:tcPr>
          <w:p w:rsidR="00937C88" w:rsidRDefault="00244C34">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192</w:t>
            </w:r>
          </w:p>
        </w:tc>
        <w:tc>
          <w:tcPr>
            <w:tcW w:w="709" w:type="dxa"/>
            <w:shd w:val="clear" w:color="auto" w:fill="auto"/>
            <w:vAlign w:val="center"/>
          </w:tcPr>
          <w:p w:rsidR="00937C88" w:rsidRDefault="00244C34">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192</w:t>
            </w:r>
          </w:p>
        </w:tc>
        <w:tc>
          <w:tcPr>
            <w:tcW w:w="567" w:type="dxa"/>
            <w:shd w:val="clear" w:color="auto" w:fill="auto"/>
            <w:vAlign w:val="center"/>
          </w:tcPr>
          <w:p w:rsidR="00937C88" w:rsidRDefault="00244C34">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8</w:t>
            </w:r>
          </w:p>
        </w:tc>
        <w:tc>
          <w:tcPr>
            <w:tcW w:w="709"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9"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8"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9"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9" w:type="dxa"/>
            <w:shd w:val="clear" w:color="auto" w:fill="auto"/>
            <w:vAlign w:val="center"/>
          </w:tcPr>
          <w:p w:rsidR="00937C88" w:rsidRDefault="00244C34">
            <w:pPr>
              <w:widowControl/>
              <w:spacing w:line="280" w:lineRule="exact"/>
              <w:jc w:val="center"/>
              <w:rPr>
                <w:rFonts w:ascii="仿宋" w:eastAsia="仿宋" w:hAnsi="仿宋"/>
                <w:sz w:val="18"/>
                <w:szCs w:val="18"/>
              </w:rPr>
            </w:pPr>
            <w:r>
              <w:rPr>
                <w:rFonts w:ascii="仿宋" w:eastAsia="仿宋" w:hAnsi="仿宋"/>
                <w:sz w:val="18"/>
                <w:szCs w:val="18"/>
              </w:rPr>
              <w:t>8</w:t>
            </w:r>
            <w:r>
              <w:rPr>
                <w:rFonts w:ascii="仿宋" w:eastAsia="仿宋" w:hAnsi="仿宋" w:hint="eastAsia"/>
                <w:sz w:val="18"/>
                <w:szCs w:val="18"/>
              </w:rPr>
              <w:t>周</w:t>
            </w:r>
          </w:p>
        </w:tc>
        <w:tc>
          <w:tcPr>
            <w:tcW w:w="709" w:type="dxa"/>
            <w:shd w:val="clear" w:color="auto" w:fill="auto"/>
            <w:vAlign w:val="center"/>
          </w:tcPr>
          <w:p w:rsidR="00937C88" w:rsidRDefault="00937C88">
            <w:pPr>
              <w:spacing w:line="280" w:lineRule="exact"/>
              <w:jc w:val="center"/>
              <w:rPr>
                <w:rFonts w:ascii="仿宋" w:eastAsia="仿宋" w:hAnsi="仿宋" w:cs="宋体"/>
                <w:sz w:val="18"/>
                <w:szCs w:val="18"/>
              </w:rPr>
            </w:pPr>
          </w:p>
        </w:tc>
        <w:tc>
          <w:tcPr>
            <w:tcW w:w="1701" w:type="dxa"/>
            <w:shd w:val="clear" w:color="auto" w:fill="auto"/>
          </w:tcPr>
          <w:p w:rsidR="00937C88" w:rsidRDefault="00244C34">
            <w:pPr>
              <w:jc w:val="center"/>
              <w:rPr>
                <w:rFonts w:ascii="仿宋" w:eastAsia="仿宋" w:hAnsi="仿宋"/>
                <w:sz w:val="18"/>
                <w:szCs w:val="18"/>
              </w:rPr>
            </w:pPr>
            <w:r>
              <w:rPr>
                <w:rFonts w:ascii="仿宋" w:eastAsia="仿宋" w:hAnsi="仿宋" w:hint="eastAsia"/>
                <w:sz w:val="18"/>
                <w:szCs w:val="18"/>
              </w:rPr>
              <w:t>实践</w:t>
            </w:r>
          </w:p>
        </w:tc>
        <w:tc>
          <w:tcPr>
            <w:tcW w:w="992" w:type="dxa"/>
          </w:tcPr>
          <w:p w:rsidR="00937C88" w:rsidRDefault="00244C34">
            <w:pPr>
              <w:jc w:val="center"/>
              <w:rPr>
                <w:rFonts w:ascii="仿宋" w:eastAsia="仿宋" w:hAnsi="仿宋"/>
                <w:sz w:val="18"/>
                <w:szCs w:val="18"/>
              </w:rPr>
            </w:pPr>
            <w:proofErr w:type="gramStart"/>
            <w:r>
              <w:rPr>
                <w:rFonts w:ascii="仿宋" w:eastAsia="仿宋" w:hAnsi="仿宋" w:hint="eastAsia"/>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widowControl/>
              <w:spacing w:line="280" w:lineRule="exact"/>
              <w:jc w:val="center"/>
              <w:rPr>
                <w:rFonts w:ascii="仿宋" w:eastAsia="仿宋" w:hAnsi="仿宋"/>
                <w:sz w:val="18"/>
                <w:szCs w:val="18"/>
              </w:rPr>
            </w:pPr>
            <w:r>
              <w:rPr>
                <w:rFonts w:ascii="仿宋" w:eastAsia="仿宋" w:hAnsi="仿宋" w:hint="eastAsia"/>
                <w:sz w:val="18"/>
                <w:szCs w:val="18"/>
              </w:rPr>
              <w:t>2</w:t>
            </w:r>
            <w:r>
              <w:rPr>
                <w:rFonts w:ascii="仿宋" w:eastAsia="仿宋" w:hAnsi="仿宋"/>
                <w:sz w:val="18"/>
                <w:szCs w:val="18"/>
              </w:rPr>
              <w:t>9</w:t>
            </w:r>
          </w:p>
        </w:tc>
        <w:tc>
          <w:tcPr>
            <w:tcW w:w="3118" w:type="dxa"/>
            <w:gridSpan w:val="2"/>
            <w:shd w:val="clear" w:color="auto" w:fill="auto"/>
            <w:vAlign w:val="center"/>
          </w:tcPr>
          <w:p w:rsidR="00937C88" w:rsidRDefault="00244C34">
            <w:pPr>
              <w:widowControl/>
              <w:spacing w:line="280" w:lineRule="exact"/>
              <w:jc w:val="center"/>
              <w:rPr>
                <w:rFonts w:ascii="仿宋" w:eastAsia="仿宋" w:hAnsi="仿宋"/>
                <w:sz w:val="18"/>
                <w:szCs w:val="18"/>
              </w:rPr>
            </w:pPr>
            <w:r>
              <w:rPr>
                <w:rFonts w:ascii="仿宋" w:eastAsia="仿宋" w:hAnsi="仿宋" w:hint="eastAsia"/>
                <w:sz w:val="18"/>
                <w:szCs w:val="18"/>
              </w:rPr>
              <w:t>岗位</w:t>
            </w:r>
            <w:r>
              <w:rPr>
                <w:rFonts w:ascii="仿宋" w:eastAsia="仿宋" w:hAnsi="仿宋"/>
                <w:sz w:val="18"/>
                <w:szCs w:val="18"/>
              </w:rPr>
              <w:t>实习</w:t>
            </w:r>
          </w:p>
        </w:tc>
        <w:tc>
          <w:tcPr>
            <w:tcW w:w="1418" w:type="dxa"/>
            <w:shd w:val="clear" w:color="auto" w:fill="auto"/>
            <w:vAlign w:val="center"/>
          </w:tcPr>
          <w:p w:rsidR="00937C88" w:rsidRDefault="00244C34">
            <w:pPr>
              <w:widowControl/>
              <w:spacing w:line="280" w:lineRule="exact"/>
              <w:jc w:val="center"/>
              <w:rPr>
                <w:rFonts w:ascii="仿宋" w:eastAsia="仿宋" w:hAnsi="仿宋"/>
                <w:sz w:val="18"/>
                <w:szCs w:val="18"/>
              </w:rPr>
            </w:pPr>
            <w:r>
              <w:rPr>
                <w:rFonts w:ascii="仿宋" w:eastAsia="仿宋" w:hAnsi="仿宋" w:hint="eastAsia"/>
                <w:sz w:val="18"/>
                <w:szCs w:val="18"/>
              </w:rPr>
              <w:t>999999020A</w:t>
            </w:r>
          </w:p>
        </w:tc>
        <w:tc>
          <w:tcPr>
            <w:tcW w:w="708" w:type="dxa"/>
            <w:shd w:val="clear" w:color="auto" w:fill="auto"/>
            <w:vAlign w:val="center"/>
          </w:tcPr>
          <w:p w:rsidR="00937C88" w:rsidRDefault="00244C34">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576</w:t>
            </w:r>
          </w:p>
        </w:tc>
        <w:tc>
          <w:tcPr>
            <w:tcW w:w="709" w:type="dxa"/>
            <w:shd w:val="clear" w:color="auto" w:fill="auto"/>
            <w:vAlign w:val="center"/>
          </w:tcPr>
          <w:p w:rsidR="00937C88" w:rsidRDefault="00244C34">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576</w:t>
            </w:r>
          </w:p>
        </w:tc>
        <w:tc>
          <w:tcPr>
            <w:tcW w:w="567" w:type="dxa"/>
            <w:shd w:val="clear" w:color="auto" w:fill="auto"/>
            <w:vAlign w:val="center"/>
          </w:tcPr>
          <w:p w:rsidR="00937C88" w:rsidRDefault="00244C34">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24</w:t>
            </w:r>
          </w:p>
        </w:tc>
        <w:tc>
          <w:tcPr>
            <w:tcW w:w="709"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9"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8"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9" w:type="dxa"/>
            <w:shd w:val="clear" w:color="auto" w:fill="auto"/>
            <w:vAlign w:val="center"/>
          </w:tcPr>
          <w:p w:rsidR="00937C88" w:rsidRDefault="00937C88">
            <w:pPr>
              <w:widowControl/>
              <w:spacing w:line="280" w:lineRule="exact"/>
              <w:jc w:val="center"/>
              <w:rPr>
                <w:rFonts w:ascii="仿宋" w:eastAsia="仿宋" w:hAnsi="仿宋"/>
                <w:sz w:val="18"/>
                <w:szCs w:val="18"/>
              </w:rPr>
            </w:pPr>
          </w:p>
        </w:tc>
        <w:tc>
          <w:tcPr>
            <w:tcW w:w="709" w:type="dxa"/>
            <w:shd w:val="clear" w:color="auto" w:fill="auto"/>
            <w:vAlign w:val="center"/>
          </w:tcPr>
          <w:p w:rsidR="00937C88" w:rsidRDefault="00244C34">
            <w:pPr>
              <w:widowControl/>
              <w:spacing w:line="280" w:lineRule="exact"/>
              <w:jc w:val="center"/>
              <w:rPr>
                <w:rFonts w:ascii="仿宋" w:eastAsia="仿宋" w:hAnsi="仿宋"/>
                <w:sz w:val="18"/>
                <w:szCs w:val="18"/>
              </w:rPr>
            </w:pPr>
            <w:r>
              <w:rPr>
                <w:rFonts w:ascii="仿宋" w:eastAsia="仿宋" w:hAnsi="仿宋" w:hint="eastAsia"/>
                <w:sz w:val="18"/>
                <w:szCs w:val="18"/>
              </w:rPr>
              <w:t>6周</w:t>
            </w:r>
          </w:p>
        </w:tc>
        <w:tc>
          <w:tcPr>
            <w:tcW w:w="709" w:type="dxa"/>
            <w:shd w:val="clear" w:color="auto" w:fill="auto"/>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18</w:t>
            </w:r>
            <w:r>
              <w:rPr>
                <w:rFonts w:ascii="仿宋" w:eastAsia="仿宋" w:hAnsi="仿宋" w:cs="宋体" w:hint="eastAsia"/>
                <w:sz w:val="18"/>
                <w:szCs w:val="18"/>
              </w:rPr>
              <w:t>周</w:t>
            </w:r>
          </w:p>
        </w:tc>
        <w:tc>
          <w:tcPr>
            <w:tcW w:w="1701" w:type="dxa"/>
            <w:shd w:val="clear" w:color="auto" w:fill="auto"/>
          </w:tcPr>
          <w:p w:rsidR="00937C88" w:rsidRDefault="00244C34">
            <w:pPr>
              <w:jc w:val="center"/>
              <w:rPr>
                <w:rFonts w:ascii="仿宋" w:eastAsia="仿宋" w:hAnsi="仿宋"/>
                <w:sz w:val="18"/>
                <w:szCs w:val="18"/>
              </w:rPr>
            </w:pPr>
            <w:r>
              <w:rPr>
                <w:rFonts w:ascii="仿宋" w:eastAsia="仿宋" w:hAnsi="仿宋" w:hint="eastAsia"/>
                <w:sz w:val="18"/>
                <w:szCs w:val="18"/>
              </w:rPr>
              <w:t>实践</w:t>
            </w:r>
          </w:p>
        </w:tc>
        <w:tc>
          <w:tcPr>
            <w:tcW w:w="992" w:type="dxa"/>
          </w:tcPr>
          <w:p w:rsidR="00937C88" w:rsidRDefault="00244C34">
            <w:pPr>
              <w:jc w:val="center"/>
              <w:rPr>
                <w:rFonts w:ascii="仿宋" w:eastAsia="仿宋" w:hAnsi="仿宋"/>
                <w:sz w:val="18"/>
                <w:szCs w:val="18"/>
              </w:rPr>
            </w:pPr>
            <w:proofErr w:type="gramStart"/>
            <w:r>
              <w:rPr>
                <w:rFonts w:ascii="仿宋" w:eastAsia="仿宋" w:hAnsi="仿宋" w:hint="eastAsia"/>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3</w:t>
            </w:r>
            <w:r>
              <w:rPr>
                <w:rFonts w:ascii="仿宋" w:eastAsia="仿宋" w:hAnsi="仿宋"/>
                <w:sz w:val="18"/>
                <w:szCs w:val="18"/>
              </w:rPr>
              <w:t>0</w:t>
            </w:r>
          </w:p>
        </w:tc>
        <w:tc>
          <w:tcPr>
            <w:tcW w:w="3118" w:type="dxa"/>
            <w:gridSpan w:val="2"/>
            <w:shd w:val="clear" w:color="auto" w:fill="auto"/>
            <w:vAlign w:val="center"/>
          </w:tcPr>
          <w:p w:rsidR="00937C88" w:rsidRDefault="00244C34">
            <w:pPr>
              <w:widowControl/>
              <w:spacing w:line="280" w:lineRule="exact"/>
              <w:jc w:val="center"/>
              <w:rPr>
                <w:rFonts w:ascii="仿宋" w:eastAsia="仿宋" w:hAnsi="仿宋"/>
                <w:sz w:val="18"/>
                <w:szCs w:val="18"/>
              </w:rPr>
            </w:pPr>
            <w:r>
              <w:rPr>
                <w:rFonts w:ascii="仿宋" w:eastAsia="仿宋" w:hAnsi="仿宋"/>
                <w:sz w:val="18"/>
                <w:szCs w:val="18"/>
              </w:rPr>
              <w:t>毕业设计</w:t>
            </w:r>
          </w:p>
        </w:tc>
        <w:tc>
          <w:tcPr>
            <w:tcW w:w="1418" w:type="dxa"/>
            <w:shd w:val="clear" w:color="auto" w:fill="auto"/>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999999021A</w:t>
            </w:r>
          </w:p>
        </w:tc>
        <w:tc>
          <w:tcPr>
            <w:tcW w:w="708" w:type="dxa"/>
            <w:shd w:val="clear" w:color="auto" w:fill="auto"/>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48</w:t>
            </w:r>
          </w:p>
        </w:tc>
        <w:tc>
          <w:tcPr>
            <w:tcW w:w="709" w:type="dxa"/>
            <w:shd w:val="clear" w:color="auto" w:fill="auto"/>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48</w:t>
            </w:r>
          </w:p>
        </w:tc>
        <w:tc>
          <w:tcPr>
            <w:tcW w:w="567" w:type="dxa"/>
            <w:shd w:val="clear" w:color="auto" w:fill="auto"/>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auto"/>
            <w:vAlign w:val="center"/>
          </w:tcPr>
          <w:p w:rsidR="00937C88" w:rsidRDefault="00937C88">
            <w:pPr>
              <w:spacing w:line="280" w:lineRule="exact"/>
              <w:jc w:val="center"/>
              <w:rPr>
                <w:rFonts w:ascii="仿宋" w:eastAsia="仿宋" w:hAnsi="仿宋"/>
                <w:sz w:val="18"/>
                <w:szCs w:val="18"/>
              </w:rPr>
            </w:pPr>
          </w:p>
        </w:tc>
        <w:tc>
          <w:tcPr>
            <w:tcW w:w="709" w:type="dxa"/>
            <w:shd w:val="clear" w:color="auto" w:fill="auto"/>
            <w:vAlign w:val="center"/>
          </w:tcPr>
          <w:p w:rsidR="00937C88" w:rsidRDefault="00937C88">
            <w:pPr>
              <w:spacing w:line="280" w:lineRule="exact"/>
              <w:jc w:val="center"/>
              <w:rPr>
                <w:rFonts w:ascii="仿宋" w:eastAsia="仿宋" w:hAnsi="仿宋"/>
                <w:sz w:val="18"/>
                <w:szCs w:val="18"/>
              </w:rPr>
            </w:pPr>
          </w:p>
        </w:tc>
        <w:tc>
          <w:tcPr>
            <w:tcW w:w="708" w:type="dxa"/>
            <w:shd w:val="clear" w:color="auto" w:fill="auto"/>
            <w:vAlign w:val="center"/>
          </w:tcPr>
          <w:p w:rsidR="00937C88" w:rsidRDefault="00937C88">
            <w:pPr>
              <w:spacing w:line="280" w:lineRule="exact"/>
              <w:jc w:val="center"/>
              <w:rPr>
                <w:rFonts w:ascii="仿宋" w:eastAsia="仿宋" w:hAnsi="仿宋"/>
                <w:sz w:val="18"/>
                <w:szCs w:val="18"/>
              </w:rPr>
            </w:pPr>
          </w:p>
        </w:tc>
        <w:tc>
          <w:tcPr>
            <w:tcW w:w="709" w:type="dxa"/>
            <w:shd w:val="clear" w:color="auto" w:fill="auto"/>
            <w:vAlign w:val="center"/>
          </w:tcPr>
          <w:p w:rsidR="00937C88" w:rsidRDefault="00937C88">
            <w:pPr>
              <w:spacing w:line="280" w:lineRule="exact"/>
              <w:jc w:val="center"/>
              <w:rPr>
                <w:rFonts w:ascii="仿宋" w:eastAsia="仿宋" w:hAnsi="仿宋" w:cs="宋体"/>
                <w:sz w:val="18"/>
                <w:szCs w:val="18"/>
              </w:rPr>
            </w:pPr>
          </w:p>
        </w:tc>
        <w:tc>
          <w:tcPr>
            <w:tcW w:w="709" w:type="dxa"/>
            <w:shd w:val="clear" w:color="auto" w:fill="auto"/>
            <w:vAlign w:val="center"/>
          </w:tcPr>
          <w:p w:rsidR="00937C88" w:rsidRDefault="00937C88">
            <w:pPr>
              <w:spacing w:line="280" w:lineRule="exact"/>
              <w:jc w:val="center"/>
              <w:rPr>
                <w:rFonts w:ascii="仿宋" w:eastAsia="仿宋" w:hAnsi="仿宋" w:cs="宋体"/>
                <w:sz w:val="18"/>
                <w:szCs w:val="18"/>
              </w:rPr>
            </w:pPr>
          </w:p>
        </w:tc>
        <w:tc>
          <w:tcPr>
            <w:tcW w:w="709" w:type="dxa"/>
            <w:shd w:val="clear" w:color="auto" w:fill="auto"/>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2周</w:t>
            </w:r>
          </w:p>
        </w:tc>
        <w:tc>
          <w:tcPr>
            <w:tcW w:w="1701" w:type="dxa"/>
            <w:shd w:val="clear" w:color="auto" w:fill="auto"/>
          </w:tcPr>
          <w:p w:rsidR="00937C88" w:rsidRDefault="00244C34">
            <w:pPr>
              <w:jc w:val="center"/>
              <w:rPr>
                <w:rFonts w:ascii="仿宋" w:eastAsia="仿宋" w:hAnsi="仿宋"/>
                <w:sz w:val="18"/>
                <w:szCs w:val="18"/>
              </w:rPr>
            </w:pPr>
            <w:r>
              <w:rPr>
                <w:rFonts w:ascii="仿宋" w:eastAsia="仿宋" w:hAnsi="仿宋" w:hint="eastAsia"/>
                <w:sz w:val="18"/>
                <w:szCs w:val="18"/>
              </w:rPr>
              <w:t>实践</w:t>
            </w:r>
          </w:p>
        </w:tc>
        <w:tc>
          <w:tcPr>
            <w:tcW w:w="992" w:type="dxa"/>
          </w:tcPr>
          <w:p w:rsidR="00937C88" w:rsidRDefault="00244C34">
            <w:pPr>
              <w:jc w:val="center"/>
              <w:rPr>
                <w:rFonts w:ascii="仿宋" w:eastAsia="仿宋" w:hAnsi="仿宋"/>
                <w:sz w:val="18"/>
                <w:szCs w:val="18"/>
              </w:rPr>
            </w:pPr>
            <w:proofErr w:type="gramStart"/>
            <w:r>
              <w:rPr>
                <w:rFonts w:ascii="仿宋" w:eastAsia="仿宋" w:hAnsi="仿宋" w:hint="eastAsia"/>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103" w:type="dxa"/>
            <w:gridSpan w:val="4"/>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shd w:val="clear" w:color="auto" w:fill="auto"/>
            <w:vAlign w:val="center"/>
          </w:tcPr>
          <w:p w:rsidR="00937C88" w:rsidRDefault="00244C34">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864</w:t>
            </w:r>
          </w:p>
        </w:tc>
        <w:tc>
          <w:tcPr>
            <w:tcW w:w="709" w:type="dxa"/>
            <w:shd w:val="clear" w:color="auto" w:fill="auto"/>
            <w:vAlign w:val="center"/>
          </w:tcPr>
          <w:p w:rsidR="00937C88" w:rsidRDefault="00244C34">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840</w:t>
            </w:r>
          </w:p>
        </w:tc>
        <w:tc>
          <w:tcPr>
            <w:tcW w:w="567" w:type="dxa"/>
            <w:shd w:val="clear" w:color="auto" w:fill="auto"/>
            <w:vAlign w:val="center"/>
          </w:tcPr>
          <w:p w:rsidR="00937C88" w:rsidRDefault="00244C34">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36</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tcPr>
          <w:p w:rsidR="00937C88" w:rsidRDefault="00937C88">
            <w:pPr>
              <w:spacing w:line="280" w:lineRule="exact"/>
              <w:jc w:val="center"/>
              <w:rPr>
                <w:rFonts w:ascii="仿宋" w:eastAsia="仿宋" w:hAnsi="仿宋"/>
                <w:sz w:val="18"/>
                <w:szCs w:val="18"/>
              </w:rPr>
            </w:pPr>
          </w:p>
        </w:tc>
        <w:tc>
          <w:tcPr>
            <w:tcW w:w="992" w:type="dxa"/>
          </w:tcPr>
          <w:p w:rsidR="00937C88" w:rsidRDefault="00937C88">
            <w:pPr>
              <w:spacing w:line="280" w:lineRule="exact"/>
              <w:jc w:val="center"/>
              <w:rPr>
                <w:rFonts w:ascii="仿宋" w:eastAsia="仿宋" w:hAnsi="仿宋"/>
                <w:sz w:val="18"/>
                <w:szCs w:val="18"/>
              </w:rPr>
            </w:pPr>
          </w:p>
        </w:tc>
      </w:tr>
      <w:tr w:rsidR="00937C88">
        <w:trPr>
          <w:trHeight w:val="270"/>
        </w:trPr>
        <w:tc>
          <w:tcPr>
            <w:tcW w:w="426" w:type="dxa"/>
            <w:vMerge w:val="restart"/>
            <w:vAlign w:val="center"/>
          </w:tcPr>
          <w:p w:rsidR="00937C88" w:rsidRDefault="00244C34">
            <w:pPr>
              <w:spacing w:line="280" w:lineRule="exact"/>
              <w:rPr>
                <w:rFonts w:ascii="仿宋" w:eastAsia="仿宋" w:hAnsi="仿宋"/>
                <w:sz w:val="18"/>
                <w:szCs w:val="18"/>
              </w:rPr>
            </w:pPr>
            <w:r>
              <w:rPr>
                <w:rFonts w:ascii="仿宋" w:eastAsia="仿宋" w:hAnsi="仿宋" w:hint="eastAsia"/>
                <w:sz w:val="18"/>
                <w:szCs w:val="18"/>
              </w:rPr>
              <w:t>选</w:t>
            </w:r>
          </w:p>
          <w:p w:rsidR="00937C88" w:rsidRDefault="00244C34">
            <w:pPr>
              <w:spacing w:line="280" w:lineRule="exact"/>
              <w:rPr>
                <w:rFonts w:ascii="仿宋" w:eastAsia="仿宋" w:hAnsi="仿宋"/>
                <w:sz w:val="18"/>
                <w:szCs w:val="18"/>
              </w:rPr>
            </w:pPr>
            <w:r>
              <w:rPr>
                <w:rFonts w:ascii="仿宋" w:eastAsia="仿宋" w:hAnsi="仿宋" w:hint="eastAsia"/>
                <w:sz w:val="18"/>
                <w:szCs w:val="18"/>
              </w:rPr>
              <w:lastRenderedPageBreak/>
              <w:t>修</w:t>
            </w:r>
          </w:p>
          <w:p w:rsidR="00937C88" w:rsidRDefault="00937C88">
            <w:pPr>
              <w:spacing w:line="280" w:lineRule="exact"/>
              <w:rPr>
                <w:rFonts w:ascii="仿宋" w:eastAsia="仿宋" w:hAnsi="仿宋"/>
                <w:sz w:val="18"/>
                <w:szCs w:val="18"/>
              </w:rPr>
            </w:pPr>
          </w:p>
        </w:tc>
        <w:tc>
          <w:tcPr>
            <w:tcW w:w="851" w:type="dxa"/>
            <w:vMerge w:val="restart"/>
            <w:vAlign w:val="center"/>
          </w:tcPr>
          <w:p w:rsidR="00937C88" w:rsidRDefault="00244C34">
            <w:pPr>
              <w:spacing w:line="280" w:lineRule="exact"/>
              <w:rPr>
                <w:rFonts w:ascii="仿宋" w:eastAsia="仿宋" w:hAnsi="仿宋"/>
                <w:sz w:val="18"/>
                <w:szCs w:val="18"/>
              </w:rPr>
            </w:pPr>
            <w:r>
              <w:rPr>
                <w:rFonts w:ascii="仿宋" w:eastAsia="仿宋" w:hAnsi="仿宋"/>
                <w:sz w:val="18"/>
                <w:szCs w:val="18"/>
              </w:rPr>
              <w:lastRenderedPageBreak/>
              <w:t>拓展能</w:t>
            </w:r>
            <w:r>
              <w:rPr>
                <w:rFonts w:ascii="仿宋" w:eastAsia="仿宋" w:hAnsi="仿宋"/>
                <w:sz w:val="18"/>
                <w:szCs w:val="18"/>
              </w:rPr>
              <w:lastRenderedPageBreak/>
              <w:t>力学习领域</w:t>
            </w:r>
          </w:p>
        </w:tc>
        <w:tc>
          <w:tcPr>
            <w:tcW w:w="567" w:type="dxa"/>
            <w:vMerge w:val="restart"/>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lastRenderedPageBreak/>
              <w:t>1</w:t>
            </w:r>
          </w:p>
        </w:tc>
        <w:tc>
          <w:tcPr>
            <w:tcW w:w="226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kern w:val="0"/>
                <w:sz w:val="18"/>
                <w:szCs w:val="18"/>
              </w:rPr>
              <w:t>美术鉴赏</w:t>
            </w:r>
          </w:p>
        </w:tc>
        <w:tc>
          <w:tcPr>
            <w:tcW w:w="850" w:type="dxa"/>
            <w:vMerge w:val="restar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五</w:t>
            </w:r>
            <w:r>
              <w:rPr>
                <w:rFonts w:ascii="仿宋" w:eastAsia="仿宋" w:hAnsi="仿宋" w:cs="宋体"/>
                <w:sz w:val="18"/>
                <w:szCs w:val="18"/>
              </w:rPr>
              <w:t>选</w:t>
            </w:r>
            <w:proofErr w:type="gramStart"/>
            <w:r>
              <w:rPr>
                <w:rFonts w:ascii="仿宋" w:eastAsia="仿宋" w:hAnsi="仿宋" w:cs="宋体"/>
                <w:sz w:val="18"/>
                <w:szCs w:val="18"/>
              </w:rPr>
              <w:t>一</w:t>
            </w:r>
            <w:proofErr w:type="gramEnd"/>
          </w:p>
        </w:tc>
        <w:tc>
          <w:tcPr>
            <w:tcW w:w="141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kern w:val="0"/>
                <w:sz w:val="18"/>
                <w:szCs w:val="18"/>
              </w:rPr>
              <w:t>999999003B</w:t>
            </w:r>
          </w:p>
        </w:tc>
        <w:tc>
          <w:tcPr>
            <w:tcW w:w="708"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36</w:t>
            </w:r>
          </w:p>
        </w:tc>
        <w:tc>
          <w:tcPr>
            <w:tcW w:w="709" w:type="dxa"/>
            <w:vAlign w:val="center"/>
          </w:tcPr>
          <w:p w:rsidR="00937C88" w:rsidRDefault="00244C34">
            <w:pPr>
              <w:adjustRightInd w:val="0"/>
              <w:snapToGrid w:val="0"/>
              <w:spacing w:line="280" w:lineRule="exact"/>
              <w:jc w:val="center"/>
              <w:rPr>
                <w:rFonts w:ascii="仿宋" w:eastAsia="仿宋" w:hAnsi="仿宋"/>
                <w:sz w:val="18"/>
                <w:szCs w:val="18"/>
              </w:rPr>
            </w:pPr>
            <w:r>
              <w:rPr>
                <w:rFonts w:ascii="仿宋" w:eastAsia="仿宋" w:hAnsi="仿宋" w:hint="eastAsia"/>
                <w:sz w:val="18"/>
                <w:szCs w:val="18"/>
              </w:rPr>
              <w:t>18</w:t>
            </w:r>
          </w:p>
        </w:tc>
        <w:tc>
          <w:tcPr>
            <w:tcW w:w="567" w:type="dxa"/>
            <w:vAlign w:val="center"/>
          </w:tcPr>
          <w:p w:rsidR="00937C88" w:rsidRDefault="00244C34">
            <w:pPr>
              <w:adjustRightInd w:val="0"/>
              <w:snapToGrid w:val="0"/>
              <w:spacing w:line="280" w:lineRule="exact"/>
              <w:jc w:val="center"/>
              <w:rPr>
                <w:rFonts w:ascii="仿宋" w:eastAsia="仿宋" w:hAnsi="仿宋"/>
                <w:sz w:val="18"/>
                <w:szCs w:val="18"/>
              </w:rPr>
            </w:pPr>
            <w:r>
              <w:rPr>
                <w:rFonts w:ascii="仿宋" w:eastAsia="仿宋" w:hAnsi="仿宋" w:hint="eastAsia"/>
                <w:sz w:val="18"/>
                <w:szCs w:val="18"/>
              </w:rPr>
              <w:t>2</w:t>
            </w:r>
          </w:p>
        </w:tc>
        <w:tc>
          <w:tcPr>
            <w:tcW w:w="709" w:type="dxa"/>
            <w:vAlign w:val="center"/>
          </w:tcPr>
          <w:p w:rsidR="00937C88" w:rsidRDefault="00937C88">
            <w:pPr>
              <w:adjustRightInd w:val="0"/>
              <w:snapToGrid w:val="0"/>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Merge w:val="restar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adjustRightInd w:val="0"/>
              <w:snapToGrid w:val="0"/>
              <w:spacing w:line="280" w:lineRule="exact"/>
              <w:jc w:val="center"/>
              <w:rPr>
                <w:rFonts w:ascii="仿宋" w:eastAsia="仿宋" w:hAnsi="仿宋"/>
                <w:sz w:val="18"/>
                <w:szCs w:val="18"/>
              </w:rPr>
            </w:pPr>
          </w:p>
        </w:tc>
        <w:tc>
          <w:tcPr>
            <w:tcW w:w="709" w:type="dxa"/>
            <w:vAlign w:val="center"/>
          </w:tcPr>
          <w:p w:rsidR="00937C88" w:rsidRDefault="00937C88">
            <w:pPr>
              <w:adjustRightInd w:val="0"/>
              <w:snapToGrid w:val="0"/>
              <w:spacing w:line="280" w:lineRule="exact"/>
              <w:jc w:val="center"/>
              <w:rPr>
                <w:rFonts w:ascii="仿宋" w:eastAsia="仿宋" w:hAnsi="仿宋"/>
                <w:sz w:val="18"/>
                <w:szCs w:val="18"/>
              </w:rPr>
            </w:pPr>
          </w:p>
        </w:tc>
        <w:tc>
          <w:tcPr>
            <w:tcW w:w="1701" w:type="dxa"/>
          </w:tcPr>
          <w:p w:rsidR="00937C88" w:rsidRDefault="00244C34">
            <w:pPr>
              <w:adjustRightInd w:val="0"/>
              <w:snapToGrid w:val="0"/>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论文</w:t>
            </w:r>
            <w:r>
              <w:rPr>
                <w:rFonts w:ascii="仿宋" w:eastAsia="仿宋" w:hAnsi="仿宋" w:hint="eastAsia"/>
                <w:color w:val="000000" w:themeColor="text1"/>
                <w:sz w:val="18"/>
                <w:szCs w:val="18"/>
              </w:rPr>
              <w:t>、操作</w:t>
            </w:r>
          </w:p>
        </w:tc>
        <w:tc>
          <w:tcPr>
            <w:tcW w:w="992" w:type="dxa"/>
          </w:tcPr>
          <w:p w:rsidR="00937C88" w:rsidRDefault="00244C34">
            <w:pPr>
              <w:spacing w:line="280" w:lineRule="exact"/>
              <w:jc w:val="center"/>
              <w:rPr>
                <w:rFonts w:ascii="仿宋" w:eastAsia="仿宋" w:hAnsi="仿宋"/>
                <w:sz w:val="18"/>
                <w:szCs w:val="18"/>
              </w:rPr>
            </w:pPr>
            <w:r>
              <w:rPr>
                <w:rFonts w:ascii="仿宋" w:eastAsia="仿宋" w:hAnsi="仿宋"/>
                <w:sz w:val="18"/>
                <w:szCs w:val="18"/>
              </w:rPr>
              <w:t>基础部</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Merge/>
            <w:vAlign w:val="center"/>
          </w:tcPr>
          <w:p w:rsidR="00937C88" w:rsidRDefault="00937C88">
            <w:pPr>
              <w:spacing w:line="280" w:lineRule="exact"/>
              <w:jc w:val="center"/>
              <w:rPr>
                <w:rFonts w:ascii="仿宋" w:eastAsia="仿宋" w:hAnsi="仿宋"/>
                <w:sz w:val="18"/>
                <w:szCs w:val="18"/>
              </w:rPr>
            </w:pPr>
          </w:p>
        </w:tc>
        <w:tc>
          <w:tcPr>
            <w:tcW w:w="226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kern w:val="0"/>
                <w:sz w:val="18"/>
                <w:szCs w:val="18"/>
              </w:rPr>
              <w:t>音乐鉴赏</w:t>
            </w:r>
          </w:p>
        </w:tc>
        <w:tc>
          <w:tcPr>
            <w:tcW w:w="850" w:type="dxa"/>
            <w:vMerge/>
            <w:vAlign w:val="center"/>
          </w:tcPr>
          <w:p w:rsidR="00937C88" w:rsidRDefault="00937C88">
            <w:pPr>
              <w:spacing w:line="280" w:lineRule="exact"/>
              <w:jc w:val="center"/>
              <w:rPr>
                <w:rFonts w:ascii="仿宋" w:eastAsia="仿宋" w:hAnsi="仿宋" w:cs="宋体"/>
                <w:sz w:val="18"/>
                <w:szCs w:val="18"/>
              </w:rPr>
            </w:pPr>
          </w:p>
        </w:tc>
        <w:tc>
          <w:tcPr>
            <w:tcW w:w="141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kern w:val="0"/>
                <w:sz w:val="18"/>
                <w:szCs w:val="18"/>
              </w:rPr>
              <w:t>999999001B</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18</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Merge/>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操作</w:t>
            </w:r>
          </w:p>
        </w:tc>
        <w:tc>
          <w:tcPr>
            <w:tcW w:w="992" w:type="dxa"/>
          </w:tcPr>
          <w:p w:rsidR="00937C88" w:rsidRDefault="00244C34">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Merge/>
            <w:vAlign w:val="center"/>
          </w:tcPr>
          <w:p w:rsidR="00937C88" w:rsidRDefault="00937C88">
            <w:pPr>
              <w:spacing w:line="280" w:lineRule="exact"/>
              <w:jc w:val="center"/>
              <w:rPr>
                <w:rFonts w:ascii="仿宋" w:eastAsia="仿宋" w:hAnsi="仿宋"/>
                <w:sz w:val="18"/>
                <w:szCs w:val="18"/>
              </w:rPr>
            </w:pPr>
          </w:p>
        </w:tc>
        <w:tc>
          <w:tcPr>
            <w:tcW w:w="226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kern w:val="0"/>
                <w:sz w:val="18"/>
                <w:szCs w:val="18"/>
              </w:rPr>
              <w:t>书法鉴赏</w:t>
            </w:r>
          </w:p>
        </w:tc>
        <w:tc>
          <w:tcPr>
            <w:tcW w:w="850" w:type="dxa"/>
            <w:vMerge/>
            <w:vAlign w:val="center"/>
          </w:tcPr>
          <w:p w:rsidR="00937C88" w:rsidRDefault="00937C88">
            <w:pPr>
              <w:spacing w:line="280" w:lineRule="exact"/>
              <w:jc w:val="center"/>
              <w:rPr>
                <w:rFonts w:ascii="仿宋" w:eastAsia="仿宋" w:hAnsi="仿宋" w:cs="宋体"/>
                <w:sz w:val="18"/>
                <w:szCs w:val="18"/>
              </w:rPr>
            </w:pPr>
          </w:p>
        </w:tc>
        <w:tc>
          <w:tcPr>
            <w:tcW w:w="1418" w:type="dxa"/>
          </w:tcPr>
          <w:p w:rsidR="00937C88" w:rsidRDefault="00244C34">
            <w:pPr>
              <w:spacing w:line="280" w:lineRule="exact"/>
              <w:jc w:val="center"/>
              <w:rPr>
                <w:rFonts w:ascii="仿宋" w:eastAsia="仿宋" w:hAnsi="仿宋" w:cs="宋体"/>
                <w:sz w:val="18"/>
                <w:szCs w:val="18"/>
              </w:rPr>
            </w:pPr>
            <w:r>
              <w:rPr>
                <w:rFonts w:ascii="仿宋" w:eastAsia="仿宋" w:hAnsi="仿宋" w:hint="eastAsia"/>
                <w:kern w:val="0"/>
                <w:sz w:val="18"/>
                <w:szCs w:val="18"/>
              </w:rPr>
              <w:t>999999002B</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30</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Merge/>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tcPr>
          <w:p w:rsidR="00937C88" w:rsidRDefault="00244C34">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操作</w:t>
            </w:r>
          </w:p>
        </w:tc>
        <w:tc>
          <w:tcPr>
            <w:tcW w:w="992" w:type="dxa"/>
          </w:tcPr>
          <w:p w:rsidR="00937C88" w:rsidRDefault="00244C34">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Merge/>
            <w:vAlign w:val="center"/>
          </w:tcPr>
          <w:p w:rsidR="00937C88" w:rsidRDefault="00937C88">
            <w:pPr>
              <w:spacing w:line="280" w:lineRule="exact"/>
              <w:jc w:val="center"/>
              <w:rPr>
                <w:rFonts w:ascii="仿宋" w:eastAsia="仿宋" w:hAnsi="仿宋"/>
                <w:sz w:val="18"/>
                <w:szCs w:val="18"/>
              </w:rPr>
            </w:pPr>
          </w:p>
        </w:tc>
        <w:tc>
          <w:tcPr>
            <w:tcW w:w="226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影视鉴赏</w:t>
            </w:r>
          </w:p>
        </w:tc>
        <w:tc>
          <w:tcPr>
            <w:tcW w:w="850" w:type="dxa"/>
            <w:vMerge/>
            <w:vAlign w:val="center"/>
          </w:tcPr>
          <w:p w:rsidR="00937C88" w:rsidRDefault="00937C88">
            <w:pPr>
              <w:spacing w:line="280" w:lineRule="exact"/>
              <w:jc w:val="center"/>
              <w:rPr>
                <w:rFonts w:ascii="仿宋" w:eastAsia="仿宋" w:hAnsi="仿宋" w:cs="宋体"/>
                <w:sz w:val="18"/>
                <w:szCs w:val="18"/>
              </w:rPr>
            </w:pPr>
          </w:p>
        </w:tc>
        <w:tc>
          <w:tcPr>
            <w:tcW w:w="1418" w:type="dxa"/>
          </w:tcPr>
          <w:p w:rsidR="00937C88" w:rsidRDefault="00244C34">
            <w:pPr>
              <w:spacing w:line="280" w:lineRule="exact"/>
              <w:jc w:val="center"/>
              <w:rPr>
                <w:rFonts w:ascii="仿宋" w:eastAsia="仿宋" w:hAnsi="仿宋"/>
                <w:kern w:val="0"/>
                <w:sz w:val="18"/>
                <w:szCs w:val="18"/>
              </w:rPr>
            </w:pPr>
            <w:r>
              <w:rPr>
                <w:rFonts w:ascii="仿宋" w:eastAsia="仿宋" w:hAnsi="仿宋"/>
                <w:kern w:val="0"/>
                <w:sz w:val="18"/>
                <w:szCs w:val="18"/>
              </w:rPr>
              <w:t>99999900</w:t>
            </w:r>
            <w:r>
              <w:rPr>
                <w:rFonts w:ascii="仿宋" w:eastAsia="仿宋" w:hAnsi="仿宋" w:hint="eastAsia"/>
                <w:kern w:val="0"/>
                <w:sz w:val="18"/>
                <w:szCs w:val="18"/>
              </w:rPr>
              <w:t>9</w:t>
            </w:r>
            <w:r>
              <w:rPr>
                <w:rFonts w:ascii="仿宋" w:eastAsia="仿宋" w:hAnsi="仿宋"/>
                <w:kern w:val="0"/>
                <w:sz w:val="18"/>
                <w:szCs w:val="18"/>
              </w:rPr>
              <w:t>B</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12</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Merge/>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tcPr>
          <w:p w:rsidR="00937C88" w:rsidRDefault="00244C34">
            <w:pPr>
              <w:spacing w:line="280" w:lineRule="exact"/>
              <w:jc w:val="center"/>
              <w:rPr>
                <w:rFonts w:ascii="仿宋" w:eastAsia="仿宋" w:hAnsi="仿宋"/>
                <w:sz w:val="18"/>
                <w:szCs w:val="18"/>
              </w:rPr>
            </w:pPr>
            <w:r>
              <w:rPr>
                <w:rFonts w:ascii="仿宋" w:eastAsia="仿宋" w:hAnsi="仿宋"/>
                <w:sz w:val="18"/>
                <w:szCs w:val="18"/>
              </w:rPr>
              <w:t>论文</w:t>
            </w:r>
          </w:p>
        </w:tc>
        <w:tc>
          <w:tcPr>
            <w:tcW w:w="992" w:type="dxa"/>
          </w:tcPr>
          <w:p w:rsidR="00937C88" w:rsidRDefault="00244C34">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Merge/>
            <w:vAlign w:val="center"/>
          </w:tcPr>
          <w:p w:rsidR="00937C88" w:rsidRDefault="00937C88">
            <w:pPr>
              <w:spacing w:line="280" w:lineRule="exact"/>
              <w:jc w:val="center"/>
              <w:rPr>
                <w:rFonts w:ascii="仿宋" w:eastAsia="仿宋" w:hAnsi="仿宋"/>
                <w:sz w:val="18"/>
                <w:szCs w:val="18"/>
              </w:rPr>
            </w:pPr>
          </w:p>
        </w:tc>
        <w:tc>
          <w:tcPr>
            <w:tcW w:w="226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舞蹈鉴赏</w:t>
            </w:r>
          </w:p>
        </w:tc>
        <w:tc>
          <w:tcPr>
            <w:tcW w:w="850" w:type="dxa"/>
            <w:vMerge/>
            <w:vAlign w:val="center"/>
          </w:tcPr>
          <w:p w:rsidR="00937C88" w:rsidRDefault="00937C88">
            <w:pPr>
              <w:spacing w:line="280" w:lineRule="exact"/>
              <w:jc w:val="center"/>
              <w:rPr>
                <w:rFonts w:ascii="仿宋" w:eastAsia="仿宋" w:hAnsi="仿宋" w:cs="宋体"/>
                <w:sz w:val="18"/>
                <w:szCs w:val="18"/>
              </w:rPr>
            </w:pPr>
          </w:p>
        </w:tc>
        <w:tc>
          <w:tcPr>
            <w:tcW w:w="1418" w:type="dxa"/>
          </w:tcPr>
          <w:p w:rsidR="00937C88" w:rsidRDefault="00244C34">
            <w:pPr>
              <w:spacing w:line="280" w:lineRule="exact"/>
              <w:jc w:val="center"/>
              <w:rPr>
                <w:rFonts w:ascii="仿宋" w:eastAsia="仿宋" w:hAnsi="仿宋"/>
                <w:kern w:val="0"/>
                <w:sz w:val="18"/>
                <w:szCs w:val="18"/>
              </w:rPr>
            </w:pPr>
            <w:r>
              <w:rPr>
                <w:rFonts w:ascii="仿宋" w:eastAsia="仿宋" w:hAnsi="仿宋"/>
                <w:kern w:val="0"/>
                <w:sz w:val="18"/>
                <w:szCs w:val="18"/>
              </w:rPr>
              <w:t>9999990010B</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12</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Merge/>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tcPr>
          <w:p w:rsidR="00937C88" w:rsidRDefault="00244C34">
            <w:pPr>
              <w:spacing w:line="280" w:lineRule="exact"/>
              <w:jc w:val="center"/>
              <w:rPr>
                <w:rFonts w:ascii="仿宋" w:eastAsia="仿宋" w:hAnsi="仿宋"/>
                <w:color w:val="C00000"/>
                <w:sz w:val="18"/>
                <w:szCs w:val="18"/>
              </w:rPr>
            </w:pPr>
            <w:r>
              <w:rPr>
                <w:rFonts w:ascii="仿宋" w:eastAsia="仿宋" w:hAnsi="仿宋"/>
                <w:color w:val="000000" w:themeColor="text1"/>
                <w:sz w:val="18"/>
                <w:szCs w:val="18"/>
              </w:rPr>
              <w:t>论文</w:t>
            </w:r>
            <w:r>
              <w:rPr>
                <w:rFonts w:ascii="仿宋" w:eastAsia="仿宋" w:hAnsi="仿宋" w:hint="eastAsia"/>
                <w:color w:val="000000" w:themeColor="text1"/>
                <w:sz w:val="18"/>
                <w:szCs w:val="18"/>
              </w:rPr>
              <w:t>、操作</w:t>
            </w:r>
          </w:p>
        </w:tc>
        <w:tc>
          <w:tcPr>
            <w:tcW w:w="992" w:type="dxa"/>
          </w:tcPr>
          <w:p w:rsidR="00937C88" w:rsidRDefault="00244C34">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2</w:t>
            </w:r>
          </w:p>
        </w:tc>
        <w:tc>
          <w:tcPr>
            <w:tcW w:w="226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山西故事</w:t>
            </w:r>
          </w:p>
        </w:tc>
        <w:tc>
          <w:tcPr>
            <w:tcW w:w="850"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限选</w:t>
            </w:r>
          </w:p>
        </w:tc>
        <w:tc>
          <w:tcPr>
            <w:tcW w:w="1418" w:type="dxa"/>
          </w:tcPr>
          <w:p w:rsidR="00937C88" w:rsidRDefault="00244C34">
            <w:pPr>
              <w:spacing w:line="280" w:lineRule="exact"/>
              <w:jc w:val="center"/>
              <w:rPr>
                <w:rFonts w:ascii="仿宋" w:eastAsia="仿宋" w:hAnsi="仿宋"/>
                <w:kern w:val="0"/>
                <w:sz w:val="18"/>
                <w:szCs w:val="18"/>
              </w:rPr>
            </w:pPr>
            <w:r>
              <w:rPr>
                <w:rFonts w:ascii="仿宋" w:eastAsia="仿宋" w:hAnsi="仿宋"/>
                <w:kern w:val="0"/>
                <w:sz w:val="18"/>
                <w:szCs w:val="18"/>
              </w:rPr>
              <w:t>999999008B</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10</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color w:val="FF0000"/>
                <w:sz w:val="18"/>
                <w:szCs w:val="18"/>
              </w:rPr>
            </w:pPr>
            <w:r>
              <w:rPr>
                <w:rFonts w:ascii="仿宋" w:eastAsia="仿宋" w:hAnsi="仿宋"/>
                <w:sz w:val="18"/>
                <w:szCs w:val="18"/>
              </w:rPr>
              <w:t>论文、报告、体会</w:t>
            </w:r>
          </w:p>
        </w:tc>
        <w:tc>
          <w:tcPr>
            <w:tcW w:w="992"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基础部</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3</w:t>
            </w:r>
          </w:p>
        </w:tc>
        <w:tc>
          <w:tcPr>
            <w:tcW w:w="2268" w:type="dxa"/>
            <w:vAlign w:val="center"/>
          </w:tcPr>
          <w:p w:rsidR="00937C88" w:rsidRDefault="00244C34">
            <w:pPr>
              <w:spacing w:line="280" w:lineRule="exact"/>
              <w:jc w:val="center"/>
              <w:rPr>
                <w:rFonts w:ascii="仿宋" w:eastAsia="仿宋" w:hAnsi="仿宋"/>
                <w:color w:val="000000" w:themeColor="text1"/>
                <w:kern w:val="0"/>
                <w:sz w:val="18"/>
                <w:szCs w:val="18"/>
              </w:rPr>
            </w:pPr>
            <w:r>
              <w:rPr>
                <w:rFonts w:ascii="仿宋" w:eastAsia="仿宋" w:hAnsi="仿宋" w:hint="eastAsia"/>
                <w:color w:val="000000" w:themeColor="text1"/>
                <w:kern w:val="0"/>
                <w:sz w:val="18"/>
                <w:szCs w:val="18"/>
              </w:rPr>
              <w:t>演讲与口才</w:t>
            </w:r>
          </w:p>
        </w:tc>
        <w:tc>
          <w:tcPr>
            <w:tcW w:w="850" w:type="dxa"/>
            <w:vMerge w:val="restart"/>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二选</w:t>
            </w:r>
            <w:proofErr w:type="gramStart"/>
            <w:r>
              <w:rPr>
                <w:rFonts w:ascii="仿宋" w:eastAsia="仿宋" w:hAnsi="仿宋" w:cs="宋体" w:hint="eastAsia"/>
                <w:color w:val="000000" w:themeColor="text1"/>
                <w:sz w:val="18"/>
                <w:szCs w:val="18"/>
              </w:rPr>
              <w:t>一</w:t>
            </w:r>
            <w:proofErr w:type="gramEnd"/>
          </w:p>
        </w:tc>
        <w:tc>
          <w:tcPr>
            <w:tcW w:w="1418" w:type="dxa"/>
          </w:tcPr>
          <w:p w:rsidR="00937C88" w:rsidRDefault="00244C34">
            <w:pPr>
              <w:spacing w:line="280" w:lineRule="exact"/>
              <w:jc w:val="center"/>
              <w:rPr>
                <w:rFonts w:ascii="仿宋" w:eastAsia="仿宋" w:hAnsi="仿宋"/>
                <w:color w:val="000000" w:themeColor="text1"/>
                <w:kern w:val="0"/>
                <w:sz w:val="18"/>
                <w:szCs w:val="18"/>
              </w:rPr>
            </w:pPr>
            <w:r>
              <w:rPr>
                <w:rFonts w:ascii="仿宋" w:eastAsia="仿宋" w:hAnsi="仿宋"/>
                <w:color w:val="000000" w:themeColor="text1"/>
                <w:kern w:val="0"/>
                <w:sz w:val="18"/>
                <w:szCs w:val="18"/>
              </w:rPr>
              <w:t>999999005B</w:t>
            </w:r>
          </w:p>
        </w:tc>
        <w:tc>
          <w:tcPr>
            <w:tcW w:w="708" w:type="dxa"/>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w:t>
            </w:r>
            <w:r>
              <w:rPr>
                <w:rFonts w:ascii="仿宋" w:eastAsia="仿宋" w:hAnsi="仿宋" w:cs="宋体"/>
                <w:color w:val="000000" w:themeColor="text1"/>
                <w:sz w:val="18"/>
                <w:szCs w:val="18"/>
              </w:rPr>
              <w:t>6</w:t>
            </w:r>
          </w:p>
        </w:tc>
        <w:tc>
          <w:tcPr>
            <w:tcW w:w="709" w:type="dxa"/>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22</w:t>
            </w:r>
          </w:p>
        </w:tc>
        <w:tc>
          <w:tcPr>
            <w:tcW w:w="567" w:type="dxa"/>
            <w:vAlign w:val="center"/>
          </w:tcPr>
          <w:p w:rsidR="00937C88" w:rsidRDefault="00244C34">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Merge w:val="restar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tcPr>
          <w:p w:rsidR="00937C88" w:rsidRDefault="00244C34">
            <w:pPr>
              <w:jc w:val="center"/>
              <w:rPr>
                <w:rFonts w:ascii="仿宋" w:eastAsia="仿宋" w:hAnsi="仿宋"/>
                <w:sz w:val="18"/>
                <w:szCs w:val="18"/>
              </w:rPr>
            </w:pPr>
            <w:r>
              <w:rPr>
                <w:rFonts w:ascii="仿宋" w:eastAsia="仿宋" w:hAnsi="仿宋" w:hint="eastAsia"/>
                <w:sz w:val="18"/>
                <w:szCs w:val="18"/>
              </w:rPr>
              <w:t>口试</w:t>
            </w:r>
          </w:p>
        </w:tc>
        <w:tc>
          <w:tcPr>
            <w:tcW w:w="992" w:type="dxa"/>
          </w:tcPr>
          <w:p w:rsidR="00937C88" w:rsidRDefault="00244C34">
            <w:pPr>
              <w:jc w:val="center"/>
              <w:rPr>
                <w:rFonts w:ascii="仿宋" w:eastAsia="仿宋" w:hAnsi="仿宋"/>
                <w:sz w:val="18"/>
                <w:szCs w:val="18"/>
              </w:rPr>
            </w:pPr>
            <w:r>
              <w:rPr>
                <w:rFonts w:ascii="仿宋" w:eastAsia="仿宋" w:hAnsi="仿宋" w:hint="eastAsia"/>
                <w:sz w:val="18"/>
                <w:szCs w:val="18"/>
              </w:rPr>
              <w:t>基础部</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4</w:t>
            </w:r>
          </w:p>
        </w:tc>
        <w:tc>
          <w:tcPr>
            <w:tcW w:w="2268" w:type="dxa"/>
            <w:vAlign w:val="center"/>
          </w:tcPr>
          <w:p w:rsidR="00937C88" w:rsidRDefault="00244C34">
            <w:pPr>
              <w:spacing w:line="280" w:lineRule="exact"/>
              <w:jc w:val="center"/>
              <w:rPr>
                <w:rFonts w:ascii="仿宋" w:eastAsia="仿宋" w:hAnsi="仿宋"/>
                <w:color w:val="FF0000"/>
                <w:kern w:val="0"/>
                <w:sz w:val="18"/>
                <w:szCs w:val="18"/>
              </w:rPr>
            </w:pPr>
            <w:r>
              <w:rPr>
                <w:rFonts w:ascii="仿宋" w:eastAsia="仿宋" w:hAnsi="仿宋" w:hint="eastAsia"/>
                <w:color w:val="000000" w:themeColor="text1"/>
                <w:kern w:val="0"/>
                <w:sz w:val="18"/>
                <w:szCs w:val="18"/>
              </w:rPr>
              <w:t>非</w:t>
            </w:r>
            <w:proofErr w:type="gramStart"/>
            <w:r>
              <w:rPr>
                <w:rFonts w:ascii="仿宋" w:eastAsia="仿宋" w:hAnsi="仿宋" w:hint="eastAsia"/>
                <w:color w:val="000000" w:themeColor="text1"/>
                <w:kern w:val="0"/>
                <w:sz w:val="18"/>
                <w:szCs w:val="18"/>
              </w:rPr>
              <w:t>遗艺术</w:t>
            </w:r>
            <w:proofErr w:type="gramEnd"/>
            <w:r>
              <w:rPr>
                <w:rFonts w:ascii="仿宋" w:eastAsia="仿宋" w:hAnsi="仿宋" w:hint="eastAsia"/>
                <w:color w:val="000000" w:themeColor="text1"/>
                <w:kern w:val="0"/>
                <w:sz w:val="18"/>
                <w:szCs w:val="18"/>
              </w:rPr>
              <w:t>赏析</w:t>
            </w:r>
          </w:p>
        </w:tc>
        <w:tc>
          <w:tcPr>
            <w:tcW w:w="850" w:type="dxa"/>
            <w:vMerge/>
            <w:vAlign w:val="center"/>
          </w:tcPr>
          <w:p w:rsidR="00937C88" w:rsidRDefault="00937C88">
            <w:pPr>
              <w:spacing w:line="280" w:lineRule="exact"/>
              <w:jc w:val="center"/>
              <w:rPr>
                <w:rFonts w:ascii="仿宋" w:eastAsia="仿宋" w:hAnsi="仿宋" w:cs="宋体"/>
                <w:sz w:val="18"/>
                <w:szCs w:val="18"/>
              </w:rPr>
            </w:pPr>
          </w:p>
        </w:tc>
        <w:tc>
          <w:tcPr>
            <w:tcW w:w="1418" w:type="dxa"/>
          </w:tcPr>
          <w:p w:rsidR="00937C88" w:rsidRDefault="00244C34">
            <w:pPr>
              <w:spacing w:line="280" w:lineRule="exact"/>
              <w:jc w:val="center"/>
              <w:rPr>
                <w:rFonts w:ascii="仿宋" w:eastAsia="仿宋" w:hAnsi="仿宋"/>
                <w:kern w:val="0"/>
                <w:sz w:val="18"/>
                <w:szCs w:val="18"/>
              </w:rPr>
            </w:pPr>
            <w:r>
              <w:rPr>
                <w:rFonts w:ascii="仿宋" w:eastAsia="仿宋" w:hAnsi="仿宋"/>
                <w:kern w:val="0"/>
                <w:sz w:val="18"/>
                <w:szCs w:val="18"/>
              </w:rPr>
              <w:t>9999990012B</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Merge/>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tcPr>
          <w:p w:rsidR="00937C88" w:rsidRDefault="00244C34">
            <w:pPr>
              <w:jc w:val="center"/>
              <w:rPr>
                <w:rFonts w:ascii="仿宋" w:eastAsia="仿宋" w:hAnsi="仿宋"/>
                <w:sz w:val="18"/>
                <w:szCs w:val="18"/>
              </w:rPr>
            </w:pPr>
            <w:r>
              <w:rPr>
                <w:rFonts w:ascii="仿宋" w:eastAsia="仿宋" w:hAnsi="仿宋" w:hint="eastAsia"/>
                <w:sz w:val="18"/>
                <w:szCs w:val="18"/>
              </w:rPr>
              <w:t>试卷</w:t>
            </w:r>
          </w:p>
        </w:tc>
        <w:tc>
          <w:tcPr>
            <w:tcW w:w="992" w:type="dxa"/>
          </w:tcPr>
          <w:p w:rsidR="00937C88" w:rsidRDefault="00244C34">
            <w:pPr>
              <w:jc w:val="center"/>
              <w:rPr>
                <w:rFonts w:ascii="仿宋" w:eastAsia="仿宋" w:hAnsi="仿宋"/>
                <w:sz w:val="18"/>
                <w:szCs w:val="18"/>
              </w:rPr>
            </w:pPr>
            <w:r>
              <w:rPr>
                <w:rFonts w:ascii="仿宋" w:eastAsia="仿宋" w:hAnsi="仿宋" w:hint="eastAsia"/>
                <w:sz w:val="18"/>
                <w:szCs w:val="18"/>
              </w:rPr>
              <w:t>基础部</w:t>
            </w:r>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restart"/>
            <w:vAlign w:val="center"/>
          </w:tcPr>
          <w:p w:rsidR="00937C88" w:rsidRDefault="00937C88">
            <w:pPr>
              <w:spacing w:line="280" w:lineRule="exact"/>
              <w:rPr>
                <w:rFonts w:ascii="仿宋" w:eastAsia="仿宋" w:hAnsi="仿宋"/>
                <w:sz w:val="18"/>
                <w:szCs w:val="18"/>
              </w:rPr>
            </w:pPr>
          </w:p>
        </w:tc>
        <w:tc>
          <w:tcPr>
            <w:tcW w:w="567" w:type="dxa"/>
            <w:vMerge w:val="restart"/>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4</w:t>
            </w:r>
          </w:p>
        </w:tc>
        <w:tc>
          <w:tcPr>
            <w:tcW w:w="2268" w:type="dxa"/>
          </w:tcPr>
          <w:p w:rsidR="00937C88" w:rsidRDefault="00244C34">
            <w:pPr>
              <w:jc w:val="center"/>
              <w:rPr>
                <w:rFonts w:ascii="仿宋" w:eastAsia="仿宋" w:hAnsi="仿宋"/>
                <w:sz w:val="18"/>
                <w:szCs w:val="18"/>
              </w:rPr>
            </w:pPr>
            <w:r>
              <w:rPr>
                <w:rFonts w:ascii="仿宋" w:eastAsia="仿宋" w:hAnsi="仿宋" w:hint="eastAsia"/>
                <w:sz w:val="18"/>
                <w:szCs w:val="18"/>
              </w:rPr>
              <w:t>公共关系</w:t>
            </w:r>
          </w:p>
        </w:tc>
        <w:tc>
          <w:tcPr>
            <w:tcW w:w="850" w:type="dxa"/>
            <w:vMerge w:val="restart"/>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二选</w:t>
            </w:r>
            <w:proofErr w:type="gramStart"/>
            <w:r>
              <w:rPr>
                <w:rFonts w:ascii="仿宋" w:eastAsia="仿宋" w:hAnsi="仿宋" w:hint="eastAsia"/>
                <w:kern w:val="0"/>
                <w:sz w:val="18"/>
                <w:szCs w:val="18"/>
              </w:rPr>
              <w:t>一</w:t>
            </w:r>
            <w:proofErr w:type="gramEnd"/>
          </w:p>
        </w:tc>
        <w:tc>
          <w:tcPr>
            <w:tcW w:w="141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530602103B</w:t>
            </w:r>
          </w:p>
        </w:tc>
        <w:tc>
          <w:tcPr>
            <w:tcW w:w="70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36</w:t>
            </w:r>
          </w:p>
        </w:tc>
        <w:tc>
          <w:tcPr>
            <w:tcW w:w="709"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12</w:t>
            </w:r>
          </w:p>
        </w:tc>
        <w:tc>
          <w:tcPr>
            <w:tcW w:w="567"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Merge w:val="restar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color w:val="FF0000"/>
                <w:sz w:val="18"/>
                <w:szCs w:val="18"/>
              </w:rPr>
            </w:pPr>
          </w:p>
        </w:tc>
        <w:tc>
          <w:tcPr>
            <w:tcW w:w="709" w:type="dxa"/>
            <w:vAlign w:val="center"/>
          </w:tcPr>
          <w:p w:rsidR="00937C88" w:rsidRDefault="00937C88">
            <w:pPr>
              <w:spacing w:line="280" w:lineRule="exact"/>
              <w:jc w:val="center"/>
              <w:rPr>
                <w:rFonts w:ascii="仿宋" w:eastAsia="仿宋" w:hAnsi="仿宋" w:cs="宋体"/>
                <w:color w:val="FF0000"/>
                <w:sz w:val="18"/>
                <w:szCs w:val="18"/>
              </w:rPr>
            </w:pPr>
          </w:p>
        </w:tc>
        <w:tc>
          <w:tcPr>
            <w:tcW w:w="1701" w:type="dxa"/>
          </w:tcPr>
          <w:p w:rsidR="00937C88" w:rsidRDefault="00244C34">
            <w:pPr>
              <w:spacing w:line="280" w:lineRule="exact"/>
              <w:jc w:val="center"/>
              <w:rPr>
                <w:rFonts w:ascii="仿宋" w:eastAsia="仿宋" w:hAnsi="仿宋"/>
                <w:w w:val="90"/>
                <w:sz w:val="18"/>
                <w:szCs w:val="18"/>
              </w:rPr>
            </w:pPr>
            <w:r>
              <w:rPr>
                <w:rFonts w:ascii="仿宋" w:eastAsia="仿宋" w:hAnsi="仿宋"/>
                <w:w w:val="90"/>
                <w:sz w:val="18"/>
                <w:szCs w:val="18"/>
              </w:rPr>
              <w:t>方案</w:t>
            </w:r>
          </w:p>
        </w:tc>
        <w:tc>
          <w:tcPr>
            <w:tcW w:w="992" w:type="dxa"/>
          </w:tcPr>
          <w:p w:rsidR="00937C88" w:rsidRDefault="00244C34">
            <w:pPr>
              <w:jc w:val="center"/>
              <w:rPr>
                <w:rFonts w:ascii="仿宋" w:eastAsia="仿宋" w:hAnsi="仿宋"/>
                <w:sz w:val="18"/>
                <w:szCs w:val="18"/>
              </w:rPr>
            </w:pPr>
            <w:proofErr w:type="gramStart"/>
            <w:r>
              <w:rPr>
                <w:rFonts w:ascii="仿宋" w:eastAsia="仿宋" w:hAnsi="仿宋"/>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Merge/>
            <w:vAlign w:val="center"/>
          </w:tcPr>
          <w:p w:rsidR="00937C88" w:rsidRDefault="00937C88">
            <w:pPr>
              <w:spacing w:line="280" w:lineRule="exact"/>
              <w:jc w:val="center"/>
              <w:rPr>
                <w:rFonts w:ascii="仿宋" w:eastAsia="仿宋" w:hAnsi="仿宋"/>
                <w:sz w:val="18"/>
                <w:szCs w:val="18"/>
              </w:rPr>
            </w:pPr>
          </w:p>
        </w:tc>
        <w:tc>
          <w:tcPr>
            <w:tcW w:w="2268" w:type="dxa"/>
          </w:tcPr>
          <w:p w:rsidR="00937C88" w:rsidRDefault="00244C34">
            <w:pPr>
              <w:jc w:val="center"/>
              <w:rPr>
                <w:rFonts w:ascii="仿宋" w:eastAsia="仿宋" w:hAnsi="仿宋"/>
                <w:sz w:val="18"/>
                <w:szCs w:val="18"/>
              </w:rPr>
            </w:pPr>
            <w:r>
              <w:rPr>
                <w:rFonts w:ascii="仿宋" w:eastAsia="仿宋" w:hAnsi="仿宋" w:hint="eastAsia"/>
                <w:sz w:val="18"/>
                <w:szCs w:val="18"/>
              </w:rPr>
              <w:t>商务策划</w:t>
            </w:r>
          </w:p>
        </w:tc>
        <w:tc>
          <w:tcPr>
            <w:tcW w:w="850" w:type="dxa"/>
            <w:vMerge/>
            <w:vAlign w:val="center"/>
          </w:tcPr>
          <w:p w:rsidR="00937C88" w:rsidRDefault="00937C88">
            <w:pPr>
              <w:spacing w:line="280" w:lineRule="exact"/>
              <w:jc w:val="center"/>
              <w:rPr>
                <w:rFonts w:ascii="仿宋" w:eastAsia="仿宋" w:hAnsi="仿宋" w:cs="宋体"/>
                <w:sz w:val="18"/>
                <w:szCs w:val="18"/>
              </w:rPr>
            </w:pPr>
          </w:p>
        </w:tc>
        <w:tc>
          <w:tcPr>
            <w:tcW w:w="141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530602102B</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kern w:val="0"/>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kern w:val="0"/>
                <w:sz w:val="18"/>
                <w:szCs w:val="18"/>
              </w:rPr>
              <w:t>12</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kern w:val="0"/>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Merge/>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tcPr>
          <w:p w:rsidR="00937C88" w:rsidRDefault="00244C34">
            <w:pPr>
              <w:spacing w:line="280" w:lineRule="exact"/>
              <w:jc w:val="center"/>
              <w:rPr>
                <w:rFonts w:ascii="仿宋" w:eastAsia="仿宋" w:hAnsi="仿宋"/>
                <w:sz w:val="18"/>
                <w:szCs w:val="18"/>
              </w:rPr>
            </w:pPr>
            <w:r>
              <w:rPr>
                <w:rFonts w:ascii="仿宋" w:eastAsia="仿宋" w:hAnsi="仿宋"/>
                <w:w w:val="90"/>
                <w:sz w:val="18"/>
                <w:szCs w:val="18"/>
              </w:rPr>
              <w:t>方案</w:t>
            </w:r>
          </w:p>
        </w:tc>
        <w:tc>
          <w:tcPr>
            <w:tcW w:w="992" w:type="dxa"/>
          </w:tcPr>
          <w:p w:rsidR="00937C88" w:rsidRDefault="00244C34">
            <w:pPr>
              <w:spacing w:line="280" w:lineRule="exact"/>
              <w:jc w:val="center"/>
              <w:rPr>
                <w:rFonts w:ascii="仿宋" w:eastAsia="仿宋" w:hAnsi="仿宋" w:cs="宋体"/>
                <w:sz w:val="18"/>
                <w:szCs w:val="18"/>
              </w:rPr>
            </w:pPr>
            <w:proofErr w:type="gramStart"/>
            <w:r>
              <w:rPr>
                <w:rFonts w:ascii="仿宋" w:eastAsia="仿宋" w:hAnsi="仿宋"/>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Merge w:val="restart"/>
            <w:vAlign w:val="center"/>
          </w:tcPr>
          <w:p w:rsidR="00937C88" w:rsidRDefault="00244C34">
            <w:pPr>
              <w:spacing w:line="280" w:lineRule="exact"/>
              <w:jc w:val="center"/>
              <w:rPr>
                <w:rFonts w:ascii="仿宋" w:eastAsia="仿宋" w:hAnsi="仿宋"/>
                <w:sz w:val="18"/>
                <w:szCs w:val="18"/>
              </w:rPr>
            </w:pPr>
            <w:r>
              <w:rPr>
                <w:rFonts w:ascii="仿宋" w:eastAsia="仿宋" w:hAnsi="仿宋"/>
                <w:sz w:val="18"/>
                <w:szCs w:val="18"/>
              </w:rPr>
              <w:t>5</w:t>
            </w:r>
          </w:p>
        </w:tc>
        <w:tc>
          <w:tcPr>
            <w:tcW w:w="226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跨文化交际</w:t>
            </w:r>
          </w:p>
        </w:tc>
        <w:tc>
          <w:tcPr>
            <w:tcW w:w="850" w:type="dxa"/>
            <w:vMerge w:val="restart"/>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二选</w:t>
            </w:r>
            <w:proofErr w:type="gramStart"/>
            <w:r>
              <w:rPr>
                <w:rFonts w:ascii="仿宋" w:eastAsia="仿宋" w:hAnsi="仿宋" w:hint="eastAsia"/>
                <w:kern w:val="0"/>
                <w:sz w:val="18"/>
                <w:szCs w:val="18"/>
              </w:rPr>
              <w:t>一</w:t>
            </w:r>
            <w:proofErr w:type="gramEnd"/>
          </w:p>
        </w:tc>
        <w:tc>
          <w:tcPr>
            <w:tcW w:w="141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530602108B</w:t>
            </w:r>
          </w:p>
        </w:tc>
        <w:tc>
          <w:tcPr>
            <w:tcW w:w="70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36</w:t>
            </w:r>
          </w:p>
        </w:tc>
        <w:tc>
          <w:tcPr>
            <w:tcW w:w="709"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12</w:t>
            </w:r>
          </w:p>
        </w:tc>
        <w:tc>
          <w:tcPr>
            <w:tcW w:w="567"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Merge w:val="restar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937C88" w:rsidRDefault="00937C88">
            <w:pPr>
              <w:spacing w:line="280" w:lineRule="exact"/>
              <w:jc w:val="center"/>
              <w:rPr>
                <w:rFonts w:ascii="仿宋" w:eastAsia="仿宋" w:hAnsi="仿宋" w:cs="宋体"/>
                <w:color w:val="FF0000"/>
                <w:sz w:val="18"/>
                <w:szCs w:val="18"/>
              </w:rPr>
            </w:pPr>
          </w:p>
        </w:tc>
        <w:tc>
          <w:tcPr>
            <w:tcW w:w="709" w:type="dxa"/>
            <w:vAlign w:val="center"/>
          </w:tcPr>
          <w:p w:rsidR="00937C88" w:rsidRDefault="00937C88">
            <w:pPr>
              <w:spacing w:line="280" w:lineRule="exact"/>
              <w:jc w:val="center"/>
              <w:rPr>
                <w:rFonts w:ascii="仿宋" w:eastAsia="仿宋" w:hAnsi="仿宋" w:cs="宋体"/>
                <w:color w:val="FF0000"/>
                <w:sz w:val="18"/>
                <w:szCs w:val="18"/>
              </w:rPr>
            </w:pPr>
          </w:p>
        </w:tc>
        <w:tc>
          <w:tcPr>
            <w:tcW w:w="1701" w:type="dxa"/>
          </w:tcPr>
          <w:p w:rsidR="00937C88" w:rsidRDefault="00244C34">
            <w:pPr>
              <w:spacing w:line="280" w:lineRule="exact"/>
              <w:jc w:val="center"/>
              <w:rPr>
                <w:rFonts w:ascii="仿宋" w:eastAsia="仿宋" w:hAnsi="仿宋"/>
                <w:w w:val="90"/>
                <w:sz w:val="18"/>
                <w:szCs w:val="18"/>
              </w:rPr>
            </w:pPr>
            <w:r>
              <w:rPr>
                <w:rFonts w:ascii="仿宋" w:eastAsia="仿宋" w:hAnsi="仿宋"/>
                <w:w w:val="90"/>
                <w:sz w:val="18"/>
                <w:szCs w:val="18"/>
              </w:rPr>
              <w:t>方案</w:t>
            </w:r>
          </w:p>
        </w:tc>
        <w:tc>
          <w:tcPr>
            <w:tcW w:w="992" w:type="dxa"/>
          </w:tcPr>
          <w:p w:rsidR="00937C88" w:rsidRDefault="00244C34">
            <w:pPr>
              <w:jc w:val="center"/>
              <w:rPr>
                <w:rFonts w:ascii="仿宋" w:eastAsia="仿宋" w:hAnsi="仿宋"/>
                <w:sz w:val="18"/>
                <w:szCs w:val="18"/>
              </w:rPr>
            </w:pPr>
            <w:proofErr w:type="gramStart"/>
            <w:r>
              <w:rPr>
                <w:rFonts w:ascii="仿宋" w:eastAsia="仿宋" w:hAnsi="仿宋"/>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Merge/>
            <w:vAlign w:val="center"/>
          </w:tcPr>
          <w:p w:rsidR="00937C88" w:rsidRDefault="00937C88">
            <w:pPr>
              <w:spacing w:line="280" w:lineRule="exact"/>
              <w:jc w:val="center"/>
              <w:rPr>
                <w:rFonts w:ascii="仿宋" w:eastAsia="仿宋" w:hAnsi="仿宋"/>
                <w:sz w:val="18"/>
                <w:szCs w:val="18"/>
              </w:rPr>
            </w:pPr>
          </w:p>
        </w:tc>
        <w:tc>
          <w:tcPr>
            <w:tcW w:w="2268" w:type="dxa"/>
            <w:vAlign w:val="center"/>
          </w:tcPr>
          <w:p w:rsidR="00937C88" w:rsidRDefault="00244C34">
            <w:pPr>
              <w:spacing w:line="280" w:lineRule="exact"/>
              <w:jc w:val="center"/>
              <w:rPr>
                <w:rFonts w:ascii="仿宋" w:eastAsia="仿宋" w:hAnsi="仿宋"/>
                <w:color w:val="FF0000"/>
                <w:kern w:val="0"/>
                <w:sz w:val="18"/>
                <w:szCs w:val="18"/>
              </w:rPr>
            </w:pPr>
            <w:r>
              <w:rPr>
                <w:rFonts w:ascii="仿宋" w:eastAsia="仿宋" w:hAnsi="仿宋" w:hint="eastAsia"/>
                <w:color w:val="000000" w:themeColor="text1"/>
                <w:kern w:val="0"/>
                <w:sz w:val="18"/>
                <w:szCs w:val="18"/>
              </w:rPr>
              <w:t>办公自动化</w:t>
            </w:r>
          </w:p>
        </w:tc>
        <w:tc>
          <w:tcPr>
            <w:tcW w:w="850" w:type="dxa"/>
            <w:vMerge/>
            <w:vAlign w:val="center"/>
          </w:tcPr>
          <w:p w:rsidR="00937C88" w:rsidRDefault="00937C88">
            <w:pPr>
              <w:spacing w:line="280" w:lineRule="exact"/>
              <w:jc w:val="center"/>
              <w:rPr>
                <w:rFonts w:ascii="仿宋" w:eastAsia="仿宋" w:hAnsi="仿宋" w:cs="宋体"/>
                <w:sz w:val="18"/>
                <w:szCs w:val="18"/>
              </w:rPr>
            </w:pPr>
          </w:p>
        </w:tc>
        <w:tc>
          <w:tcPr>
            <w:tcW w:w="141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530602120B</w:t>
            </w:r>
            <w:r>
              <w:rPr>
                <w:rFonts w:ascii="仿宋" w:eastAsia="仿宋" w:hAnsi="仿宋"/>
                <w:kern w:val="0"/>
                <w:sz w:val="18"/>
                <w:szCs w:val="18"/>
              </w:rPr>
              <w:t xml:space="preserve"> </w:t>
            </w:r>
          </w:p>
        </w:tc>
        <w:tc>
          <w:tcPr>
            <w:tcW w:w="708"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kern w:val="0"/>
                <w:sz w:val="18"/>
                <w:szCs w:val="18"/>
              </w:rPr>
              <w:t>36</w:t>
            </w:r>
          </w:p>
        </w:tc>
        <w:tc>
          <w:tcPr>
            <w:tcW w:w="709"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kern w:val="0"/>
                <w:sz w:val="18"/>
                <w:szCs w:val="18"/>
              </w:rPr>
              <w:t>12</w:t>
            </w:r>
          </w:p>
        </w:tc>
        <w:tc>
          <w:tcPr>
            <w:tcW w:w="567" w:type="dxa"/>
            <w:vAlign w:val="center"/>
          </w:tcPr>
          <w:p w:rsidR="00937C88" w:rsidRDefault="00244C34">
            <w:pPr>
              <w:spacing w:line="280" w:lineRule="exact"/>
              <w:jc w:val="center"/>
              <w:rPr>
                <w:rFonts w:ascii="仿宋" w:eastAsia="仿宋" w:hAnsi="仿宋" w:cs="宋体"/>
                <w:sz w:val="18"/>
                <w:szCs w:val="18"/>
              </w:rPr>
            </w:pPr>
            <w:r>
              <w:rPr>
                <w:rFonts w:ascii="仿宋" w:eastAsia="仿宋" w:hAnsi="仿宋" w:hint="eastAsia"/>
                <w:kern w:val="0"/>
                <w:sz w:val="18"/>
                <w:szCs w:val="18"/>
              </w:rPr>
              <w:t>2</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Merge/>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w w:val="90"/>
                <w:sz w:val="18"/>
                <w:szCs w:val="18"/>
              </w:rPr>
              <w:t>笔试+实训</w:t>
            </w:r>
          </w:p>
        </w:tc>
        <w:tc>
          <w:tcPr>
            <w:tcW w:w="992" w:type="dxa"/>
          </w:tcPr>
          <w:p w:rsidR="00937C88" w:rsidRDefault="00244C34">
            <w:pPr>
              <w:spacing w:line="280" w:lineRule="exact"/>
              <w:jc w:val="center"/>
              <w:rPr>
                <w:rFonts w:ascii="仿宋" w:eastAsia="仿宋" w:hAnsi="仿宋" w:cs="宋体"/>
                <w:sz w:val="18"/>
                <w:szCs w:val="18"/>
              </w:rPr>
            </w:pPr>
            <w:proofErr w:type="gramStart"/>
            <w:r>
              <w:rPr>
                <w:rFonts w:ascii="仿宋" w:eastAsia="仿宋" w:hAnsi="仿宋"/>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Merge w:val="restart"/>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6</w:t>
            </w:r>
          </w:p>
        </w:tc>
        <w:tc>
          <w:tcPr>
            <w:tcW w:w="226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品牌运营与推广</w:t>
            </w:r>
          </w:p>
        </w:tc>
        <w:tc>
          <w:tcPr>
            <w:tcW w:w="850" w:type="dxa"/>
            <w:vMerge w:val="restart"/>
            <w:vAlign w:val="center"/>
          </w:tcPr>
          <w:p w:rsidR="00937C88" w:rsidRDefault="00244C34">
            <w:pPr>
              <w:spacing w:line="280" w:lineRule="exact"/>
              <w:jc w:val="center"/>
              <w:rPr>
                <w:rFonts w:ascii="仿宋" w:eastAsia="仿宋" w:hAnsi="仿宋"/>
                <w:kern w:val="0"/>
                <w:sz w:val="18"/>
                <w:szCs w:val="18"/>
              </w:rPr>
            </w:pPr>
            <w:r>
              <w:rPr>
                <w:rFonts w:ascii="仿宋" w:eastAsia="仿宋" w:hAnsi="仿宋"/>
                <w:kern w:val="0"/>
                <w:sz w:val="18"/>
                <w:szCs w:val="18"/>
              </w:rPr>
              <w:t>二选</w:t>
            </w:r>
            <w:proofErr w:type="gramStart"/>
            <w:r>
              <w:rPr>
                <w:rFonts w:ascii="仿宋" w:eastAsia="仿宋" w:hAnsi="仿宋"/>
                <w:kern w:val="0"/>
                <w:sz w:val="18"/>
                <w:szCs w:val="18"/>
              </w:rPr>
              <w:t>一</w:t>
            </w:r>
            <w:proofErr w:type="gramEnd"/>
          </w:p>
        </w:tc>
        <w:tc>
          <w:tcPr>
            <w:tcW w:w="141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530602109B</w:t>
            </w:r>
          </w:p>
        </w:tc>
        <w:tc>
          <w:tcPr>
            <w:tcW w:w="70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72</w:t>
            </w:r>
          </w:p>
        </w:tc>
        <w:tc>
          <w:tcPr>
            <w:tcW w:w="709"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3</w:t>
            </w:r>
            <w:r>
              <w:rPr>
                <w:rFonts w:ascii="仿宋" w:eastAsia="仿宋" w:hAnsi="仿宋"/>
                <w:kern w:val="0"/>
                <w:sz w:val="18"/>
                <w:szCs w:val="18"/>
              </w:rPr>
              <w:t>6</w:t>
            </w:r>
          </w:p>
        </w:tc>
        <w:tc>
          <w:tcPr>
            <w:tcW w:w="567"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Merge w:val="restar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937C88" w:rsidRDefault="00937C88">
            <w:pPr>
              <w:spacing w:line="280" w:lineRule="exact"/>
              <w:jc w:val="center"/>
              <w:rPr>
                <w:rFonts w:ascii="仿宋" w:eastAsia="仿宋" w:hAnsi="仿宋" w:cs="宋体"/>
                <w:color w:val="FF0000"/>
                <w:sz w:val="18"/>
                <w:szCs w:val="18"/>
              </w:rPr>
            </w:pPr>
          </w:p>
        </w:tc>
        <w:tc>
          <w:tcPr>
            <w:tcW w:w="709" w:type="dxa"/>
            <w:vAlign w:val="center"/>
          </w:tcPr>
          <w:p w:rsidR="00937C88" w:rsidRDefault="00937C88">
            <w:pPr>
              <w:spacing w:line="280" w:lineRule="exact"/>
              <w:jc w:val="center"/>
              <w:rPr>
                <w:rFonts w:ascii="仿宋" w:eastAsia="仿宋" w:hAnsi="仿宋" w:cs="宋体"/>
                <w:color w:val="FF0000"/>
                <w:sz w:val="18"/>
                <w:szCs w:val="18"/>
              </w:rPr>
            </w:pPr>
          </w:p>
        </w:tc>
        <w:tc>
          <w:tcPr>
            <w:tcW w:w="1701" w:type="dxa"/>
            <w:vAlign w:val="center"/>
          </w:tcPr>
          <w:p w:rsidR="00937C88" w:rsidRDefault="00244C34">
            <w:pPr>
              <w:spacing w:line="280" w:lineRule="exact"/>
              <w:jc w:val="center"/>
              <w:rPr>
                <w:rFonts w:ascii="仿宋" w:eastAsia="仿宋" w:hAnsi="仿宋"/>
                <w:color w:val="FF0000"/>
                <w:sz w:val="18"/>
                <w:szCs w:val="18"/>
              </w:rPr>
            </w:pPr>
            <w:r>
              <w:rPr>
                <w:rFonts w:ascii="仿宋" w:eastAsia="仿宋" w:hAnsi="仿宋" w:hint="eastAsia"/>
                <w:w w:val="90"/>
                <w:sz w:val="18"/>
                <w:szCs w:val="18"/>
              </w:rPr>
              <w:t>笔试+实训</w:t>
            </w:r>
          </w:p>
        </w:tc>
        <w:tc>
          <w:tcPr>
            <w:tcW w:w="992" w:type="dxa"/>
          </w:tcPr>
          <w:p w:rsidR="00937C88" w:rsidRDefault="00244C34">
            <w:pPr>
              <w:jc w:val="center"/>
              <w:rPr>
                <w:rFonts w:ascii="仿宋" w:eastAsia="仿宋" w:hAnsi="仿宋"/>
                <w:sz w:val="18"/>
                <w:szCs w:val="18"/>
              </w:rPr>
            </w:pPr>
            <w:proofErr w:type="gramStart"/>
            <w:r>
              <w:rPr>
                <w:rFonts w:ascii="仿宋" w:eastAsia="仿宋" w:hAnsi="仿宋"/>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Merge/>
            <w:vAlign w:val="center"/>
          </w:tcPr>
          <w:p w:rsidR="00937C88" w:rsidRDefault="00937C88">
            <w:pPr>
              <w:spacing w:line="280" w:lineRule="exact"/>
              <w:jc w:val="center"/>
              <w:rPr>
                <w:rFonts w:ascii="仿宋" w:eastAsia="仿宋" w:hAnsi="仿宋"/>
                <w:sz w:val="18"/>
                <w:szCs w:val="18"/>
              </w:rPr>
            </w:pPr>
          </w:p>
        </w:tc>
        <w:tc>
          <w:tcPr>
            <w:tcW w:w="226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网络营销</w:t>
            </w:r>
          </w:p>
        </w:tc>
        <w:tc>
          <w:tcPr>
            <w:tcW w:w="850" w:type="dxa"/>
            <w:vMerge/>
            <w:vAlign w:val="center"/>
          </w:tcPr>
          <w:p w:rsidR="00937C88" w:rsidRDefault="00937C88">
            <w:pPr>
              <w:spacing w:line="280" w:lineRule="exact"/>
              <w:jc w:val="center"/>
              <w:rPr>
                <w:rFonts w:ascii="仿宋" w:eastAsia="仿宋" w:hAnsi="仿宋" w:cs="宋体"/>
                <w:sz w:val="18"/>
                <w:szCs w:val="18"/>
              </w:rPr>
            </w:pPr>
          </w:p>
        </w:tc>
        <w:tc>
          <w:tcPr>
            <w:tcW w:w="141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530602112B</w:t>
            </w:r>
          </w:p>
        </w:tc>
        <w:tc>
          <w:tcPr>
            <w:tcW w:w="70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72</w:t>
            </w:r>
          </w:p>
        </w:tc>
        <w:tc>
          <w:tcPr>
            <w:tcW w:w="709"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3</w:t>
            </w:r>
            <w:r>
              <w:rPr>
                <w:rFonts w:ascii="仿宋" w:eastAsia="仿宋" w:hAnsi="仿宋"/>
                <w:kern w:val="0"/>
                <w:sz w:val="18"/>
                <w:szCs w:val="18"/>
              </w:rPr>
              <w:t>6</w:t>
            </w:r>
          </w:p>
        </w:tc>
        <w:tc>
          <w:tcPr>
            <w:tcW w:w="567"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Merge/>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w w:val="90"/>
                <w:sz w:val="18"/>
                <w:szCs w:val="18"/>
              </w:rPr>
            </w:pPr>
            <w:r>
              <w:rPr>
                <w:rFonts w:ascii="仿宋" w:eastAsia="仿宋" w:hAnsi="仿宋" w:hint="eastAsia"/>
                <w:w w:val="90"/>
                <w:sz w:val="18"/>
                <w:szCs w:val="18"/>
              </w:rPr>
              <w:t>笔试+实训</w:t>
            </w:r>
          </w:p>
        </w:tc>
        <w:tc>
          <w:tcPr>
            <w:tcW w:w="992" w:type="dxa"/>
          </w:tcPr>
          <w:p w:rsidR="00937C88" w:rsidRDefault="00244C34">
            <w:pPr>
              <w:spacing w:line="280" w:lineRule="exact"/>
              <w:jc w:val="center"/>
              <w:rPr>
                <w:rFonts w:ascii="仿宋" w:eastAsia="仿宋" w:hAnsi="仿宋"/>
                <w:sz w:val="18"/>
                <w:szCs w:val="18"/>
              </w:rPr>
            </w:pPr>
            <w:proofErr w:type="gramStart"/>
            <w:r>
              <w:rPr>
                <w:rFonts w:ascii="仿宋" w:eastAsia="仿宋" w:hAnsi="仿宋"/>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Merge w:val="restart"/>
            <w:vAlign w:val="center"/>
          </w:tcPr>
          <w:p w:rsidR="00937C88" w:rsidRDefault="00244C34">
            <w:pPr>
              <w:spacing w:line="280" w:lineRule="exact"/>
              <w:jc w:val="center"/>
              <w:rPr>
                <w:rFonts w:ascii="仿宋" w:eastAsia="仿宋" w:hAnsi="仿宋"/>
                <w:sz w:val="18"/>
                <w:szCs w:val="18"/>
              </w:rPr>
            </w:pPr>
            <w:r>
              <w:rPr>
                <w:rFonts w:ascii="仿宋" w:eastAsia="仿宋" w:hAnsi="仿宋" w:hint="eastAsia"/>
                <w:sz w:val="18"/>
                <w:szCs w:val="18"/>
              </w:rPr>
              <w:t>7</w:t>
            </w:r>
          </w:p>
        </w:tc>
        <w:tc>
          <w:tcPr>
            <w:tcW w:w="226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现代推销技术</w:t>
            </w:r>
          </w:p>
        </w:tc>
        <w:tc>
          <w:tcPr>
            <w:tcW w:w="850" w:type="dxa"/>
            <w:vMerge w:val="restart"/>
            <w:vAlign w:val="center"/>
          </w:tcPr>
          <w:p w:rsidR="00937C88" w:rsidRDefault="00244C34">
            <w:pPr>
              <w:spacing w:line="280" w:lineRule="exact"/>
              <w:jc w:val="center"/>
              <w:rPr>
                <w:rFonts w:ascii="仿宋" w:eastAsia="仿宋" w:hAnsi="仿宋"/>
                <w:kern w:val="0"/>
                <w:sz w:val="18"/>
                <w:szCs w:val="18"/>
              </w:rPr>
            </w:pPr>
            <w:r>
              <w:rPr>
                <w:rFonts w:ascii="仿宋" w:eastAsia="仿宋" w:hAnsi="仿宋"/>
                <w:kern w:val="0"/>
                <w:sz w:val="18"/>
                <w:szCs w:val="18"/>
              </w:rPr>
              <w:t>二选</w:t>
            </w:r>
            <w:proofErr w:type="gramStart"/>
            <w:r>
              <w:rPr>
                <w:rFonts w:ascii="仿宋" w:eastAsia="仿宋" w:hAnsi="仿宋"/>
                <w:kern w:val="0"/>
                <w:sz w:val="18"/>
                <w:szCs w:val="18"/>
              </w:rPr>
              <w:t>一</w:t>
            </w:r>
            <w:proofErr w:type="gramEnd"/>
          </w:p>
        </w:tc>
        <w:tc>
          <w:tcPr>
            <w:tcW w:w="141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530602111B</w:t>
            </w:r>
          </w:p>
        </w:tc>
        <w:tc>
          <w:tcPr>
            <w:tcW w:w="70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kern w:val="0"/>
                <w:sz w:val="18"/>
                <w:szCs w:val="18"/>
              </w:rPr>
              <w:t>72</w:t>
            </w:r>
          </w:p>
        </w:tc>
        <w:tc>
          <w:tcPr>
            <w:tcW w:w="709"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kern w:val="0"/>
                <w:sz w:val="18"/>
                <w:szCs w:val="18"/>
              </w:rPr>
              <w:t>3</w:t>
            </w:r>
            <w:r>
              <w:rPr>
                <w:rFonts w:ascii="仿宋" w:eastAsia="仿宋" w:hAnsi="仿宋" w:hint="eastAsia"/>
                <w:kern w:val="0"/>
                <w:sz w:val="18"/>
                <w:szCs w:val="18"/>
              </w:rPr>
              <w:t>6</w:t>
            </w:r>
          </w:p>
        </w:tc>
        <w:tc>
          <w:tcPr>
            <w:tcW w:w="567"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Merge w:val="restart"/>
            <w:vAlign w:val="center"/>
          </w:tcPr>
          <w:p w:rsidR="00937C88" w:rsidRDefault="00244C34">
            <w:pPr>
              <w:spacing w:line="280" w:lineRule="exact"/>
              <w:jc w:val="center"/>
              <w:rPr>
                <w:rFonts w:ascii="仿宋" w:eastAsia="仿宋" w:hAnsi="仿宋" w:cs="宋体"/>
                <w:sz w:val="18"/>
                <w:szCs w:val="18"/>
              </w:rPr>
            </w:pPr>
            <w:r>
              <w:rPr>
                <w:rFonts w:ascii="仿宋" w:eastAsia="仿宋" w:hAnsi="仿宋" w:cs="宋体"/>
                <w:sz w:val="18"/>
                <w:szCs w:val="18"/>
              </w:rPr>
              <w:t>4</w:t>
            </w:r>
          </w:p>
        </w:tc>
        <w:tc>
          <w:tcPr>
            <w:tcW w:w="709" w:type="dxa"/>
            <w:vAlign w:val="center"/>
          </w:tcPr>
          <w:p w:rsidR="00937C88" w:rsidRDefault="00937C88">
            <w:pPr>
              <w:spacing w:line="280" w:lineRule="exact"/>
              <w:jc w:val="center"/>
              <w:rPr>
                <w:rFonts w:ascii="仿宋" w:eastAsia="仿宋" w:hAnsi="仿宋" w:cs="宋体"/>
                <w:color w:val="FF0000"/>
                <w:sz w:val="18"/>
                <w:szCs w:val="18"/>
              </w:rPr>
            </w:pPr>
          </w:p>
        </w:tc>
        <w:tc>
          <w:tcPr>
            <w:tcW w:w="709" w:type="dxa"/>
            <w:vAlign w:val="center"/>
          </w:tcPr>
          <w:p w:rsidR="00937C88" w:rsidRDefault="00937C88">
            <w:pPr>
              <w:spacing w:line="280" w:lineRule="exact"/>
              <w:jc w:val="center"/>
              <w:rPr>
                <w:rFonts w:ascii="仿宋" w:eastAsia="仿宋" w:hAnsi="仿宋" w:cs="宋体"/>
                <w:color w:val="FF0000"/>
                <w:sz w:val="18"/>
                <w:szCs w:val="18"/>
              </w:rPr>
            </w:pPr>
          </w:p>
        </w:tc>
        <w:tc>
          <w:tcPr>
            <w:tcW w:w="1701" w:type="dxa"/>
            <w:vAlign w:val="center"/>
          </w:tcPr>
          <w:p w:rsidR="00937C88" w:rsidRDefault="00244C34">
            <w:pPr>
              <w:spacing w:line="280" w:lineRule="exact"/>
              <w:jc w:val="center"/>
              <w:rPr>
                <w:rFonts w:ascii="仿宋" w:eastAsia="仿宋" w:hAnsi="仿宋"/>
                <w:color w:val="FF0000"/>
                <w:sz w:val="18"/>
                <w:szCs w:val="18"/>
              </w:rPr>
            </w:pPr>
            <w:r>
              <w:rPr>
                <w:rFonts w:ascii="仿宋" w:eastAsia="仿宋" w:hAnsi="仿宋" w:hint="eastAsia"/>
                <w:w w:val="90"/>
                <w:sz w:val="18"/>
                <w:szCs w:val="18"/>
              </w:rPr>
              <w:t>笔试+实训</w:t>
            </w:r>
          </w:p>
        </w:tc>
        <w:tc>
          <w:tcPr>
            <w:tcW w:w="992" w:type="dxa"/>
          </w:tcPr>
          <w:p w:rsidR="00937C88" w:rsidRDefault="00244C34">
            <w:pPr>
              <w:jc w:val="center"/>
              <w:rPr>
                <w:rFonts w:ascii="仿宋" w:eastAsia="仿宋" w:hAnsi="仿宋"/>
                <w:sz w:val="18"/>
                <w:szCs w:val="18"/>
              </w:rPr>
            </w:pPr>
            <w:proofErr w:type="gramStart"/>
            <w:r>
              <w:rPr>
                <w:rFonts w:ascii="仿宋" w:eastAsia="仿宋" w:hAnsi="仿宋"/>
                <w:sz w:val="18"/>
                <w:szCs w:val="18"/>
              </w:rPr>
              <w:t>商管系</w:t>
            </w:r>
            <w:proofErr w:type="gramEnd"/>
          </w:p>
        </w:tc>
      </w:tr>
      <w:tr w:rsidR="00937C88">
        <w:trPr>
          <w:trHeight w:val="340"/>
        </w:trPr>
        <w:tc>
          <w:tcPr>
            <w:tcW w:w="426" w:type="dxa"/>
            <w:vMerge/>
            <w:vAlign w:val="center"/>
          </w:tcPr>
          <w:p w:rsidR="00937C88" w:rsidRDefault="00937C88">
            <w:pPr>
              <w:spacing w:line="280" w:lineRule="exact"/>
              <w:rPr>
                <w:rFonts w:ascii="仿宋" w:eastAsia="仿宋" w:hAnsi="仿宋"/>
                <w:sz w:val="18"/>
                <w:szCs w:val="18"/>
              </w:rPr>
            </w:pPr>
          </w:p>
        </w:tc>
        <w:tc>
          <w:tcPr>
            <w:tcW w:w="851" w:type="dxa"/>
            <w:vMerge/>
            <w:vAlign w:val="center"/>
          </w:tcPr>
          <w:p w:rsidR="00937C88" w:rsidRDefault="00937C88">
            <w:pPr>
              <w:spacing w:line="280" w:lineRule="exact"/>
              <w:rPr>
                <w:rFonts w:ascii="仿宋" w:eastAsia="仿宋" w:hAnsi="仿宋"/>
                <w:sz w:val="18"/>
                <w:szCs w:val="18"/>
              </w:rPr>
            </w:pPr>
          </w:p>
        </w:tc>
        <w:tc>
          <w:tcPr>
            <w:tcW w:w="567" w:type="dxa"/>
            <w:vMerge/>
            <w:vAlign w:val="center"/>
          </w:tcPr>
          <w:p w:rsidR="00937C88" w:rsidRDefault="00937C88">
            <w:pPr>
              <w:spacing w:line="280" w:lineRule="exact"/>
              <w:jc w:val="center"/>
              <w:rPr>
                <w:rFonts w:ascii="仿宋" w:eastAsia="仿宋" w:hAnsi="仿宋"/>
                <w:sz w:val="18"/>
                <w:szCs w:val="18"/>
              </w:rPr>
            </w:pPr>
          </w:p>
        </w:tc>
        <w:tc>
          <w:tcPr>
            <w:tcW w:w="226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kern w:val="0"/>
                <w:sz w:val="18"/>
                <w:szCs w:val="18"/>
              </w:rPr>
              <w:t>供应链管理</w:t>
            </w:r>
          </w:p>
        </w:tc>
        <w:tc>
          <w:tcPr>
            <w:tcW w:w="850" w:type="dxa"/>
            <w:vMerge/>
            <w:vAlign w:val="center"/>
          </w:tcPr>
          <w:p w:rsidR="00937C88" w:rsidRDefault="00937C88">
            <w:pPr>
              <w:spacing w:line="280" w:lineRule="exact"/>
              <w:jc w:val="center"/>
              <w:rPr>
                <w:rFonts w:ascii="仿宋" w:eastAsia="仿宋" w:hAnsi="仿宋" w:cs="宋体"/>
                <w:sz w:val="18"/>
                <w:szCs w:val="18"/>
              </w:rPr>
            </w:pPr>
          </w:p>
        </w:tc>
        <w:tc>
          <w:tcPr>
            <w:tcW w:w="141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530602113B</w:t>
            </w:r>
          </w:p>
        </w:tc>
        <w:tc>
          <w:tcPr>
            <w:tcW w:w="708"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72</w:t>
            </w:r>
          </w:p>
        </w:tc>
        <w:tc>
          <w:tcPr>
            <w:tcW w:w="709"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3</w:t>
            </w:r>
            <w:r>
              <w:rPr>
                <w:rFonts w:ascii="仿宋" w:eastAsia="仿宋" w:hAnsi="仿宋"/>
                <w:kern w:val="0"/>
                <w:sz w:val="18"/>
                <w:szCs w:val="18"/>
              </w:rPr>
              <w:t>6</w:t>
            </w:r>
          </w:p>
        </w:tc>
        <w:tc>
          <w:tcPr>
            <w:tcW w:w="567" w:type="dxa"/>
            <w:vAlign w:val="center"/>
          </w:tcPr>
          <w:p w:rsidR="00937C88" w:rsidRDefault="00244C34">
            <w:pPr>
              <w:spacing w:line="280" w:lineRule="exact"/>
              <w:jc w:val="center"/>
              <w:rPr>
                <w:rFonts w:ascii="仿宋" w:eastAsia="仿宋" w:hAnsi="仿宋"/>
                <w:kern w:val="0"/>
                <w:sz w:val="18"/>
                <w:szCs w:val="18"/>
              </w:rPr>
            </w:pPr>
            <w:r>
              <w:rPr>
                <w:rFonts w:ascii="仿宋" w:eastAsia="仿宋" w:hAnsi="仿宋" w:hint="eastAsia"/>
                <w:kern w:val="0"/>
                <w:sz w:val="18"/>
                <w:szCs w:val="18"/>
              </w:rPr>
              <w:t>4</w:t>
            </w: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8" w:type="dxa"/>
            <w:vAlign w:val="center"/>
          </w:tcPr>
          <w:p w:rsidR="00937C88" w:rsidRDefault="00937C88">
            <w:pPr>
              <w:spacing w:line="280" w:lineRule="exact"/>
              <w:jc w:val="center"/>
              <w:rPr>
                <w:rFonts w:ascii="仿宋" w:eastAsia="仿宋" w:hAnsi="仿宋" w:cs="宋体"/>
                <w:sz w:val="18"/>
                <w:szCs w:val="18"/>
              </w:rPr>
            </w:pPr>
          </w:p>
        </w:tc>
        <w:tc>
          <w:tcPr>
            <w:tcW w:w="709" w:type="dxa"/>
            <w:vMerge/>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709" w:type="dxa"/>
            <w:vAlign w:val="center"/>
          </w:tcPr>
          <w:p w:rsidR="00937C88" w:rsidRDefault="00937C88">
            <w:pPr>
              <w:spacing w:line="280" w:lineRule="exact"/>
              <w:jc w:val="center"/>
              <w:rPr>
                <w:rFonts w:ascii="仿宋" w:eastAsia="仿宋" w:hAnsi="仿宋" w:cs="宋体"/>
                <w:sz w:val="18"/>
                <w:szCs w:val="18"/>
              </w:rPr>
            </w:pPr>
          </w:p>
        </w:tc>
        <w:tc>
          <w:tcPr>
            <w:tcW w:w="1701" w:type="dxa"/>
            <w:vAlign w:val="center"/>
          </w:tcPr>
          <w:p w:rsidR="00937C88" w:rsidRDefault="00244C34">
            <w:pPr>
              <w:spacing w:line="280" w:lineRule="exact"/>
              <w:jc w:val="center"/>
              <w:rPr>
                <w:rFonts w:ascii="仿宋" w:eastAsia="仿宋" w:hAnsi="仿宋"/>
                <w:w w:val="90"/>
                <w:sz w:val="18"/>
                <w:szCs w:val="18"/>
              </w:rPr>
            </w:pPr>
            <w:proofErr w:type="gramStart"/>
            <w:r>
              <w:rPr>
                <w:rFonts w:ascii="仿宋" w:eastAsia="仿宋" w:hAnsi="仿宋"/>
                <w:sz w:val="18"/>
                <w:szCs w:val="18"/>
              </w:rPr>
              <w:t>机试</w:t>
            </w:r>
            <w:proofErr w:type="gramEnd"/>
          </w:p>
        </w:tc>
        <w:tc>
          <w:tcPr>
            <w:tcW w:w="992" w:type="dxa"/>
          </w:tcPr>
          <w:p w:rsidR="00937C88" w:rsidRDefault="00244C34">
            <w:pPr>
              <w:spacing w:line="280" w:lineRule="exact"/>
              <w:jc w:val="center"/>
              <w:rPr>
                <w:rFonts w:ascii="仿宋" w:eastAsia="仿宋" w:hAnsi="仿宋"/>
                <w:sz w:val="18"/>
                <w:szCs w:val="18"/>
              </w:rPr>
            </w:pPr>
            <w:proofErr w:type="gramStart"/>
            <w:r>
              <w:rPr>
                <w:rFonts w:ascii="仿宋" w:eastAsia="仿宋" w:hAnsi="仿宋"/>
                <w:sz w:val="18"/>
                <w:szCs w:val="18"/>
              </w:rPr>
              <w:t>商管系</w:t>
            </w:r>
            <w:proofErr w:type="gramEnd"/>
          </w:p>
        </w:tc>
      </w:tr>
      <w:tr w:rsidR="00937C88">
        <w:trPr>
          <w:trHeight w:val="340"/>
        </w:trPr>
        <w:tc>
          <w:tcPr>
            <w:tcW w:w="426" w:type="dxa"/>
            <w:vAlign w:val="center"/>
          </w:tcPr>
          <w:p w:rsidR="00937C88" w:rsidRDefault="00937C88">
            <w:pPr>
              <w:spacing w:line="280" w:lineRule="exact"/>
              <w:rPr>
                <w:rFonts w:ascii="仿宋" w:eastAsia="仿宋" w:hAnsi="仿宋"/>
                <w:sz w:val="18"/>
                <w:szCs w:val="18"/>
              </w:rPr>
            </w:pPr>
          </w:p>
        </w:tc>
        <w:tc>
          <w:tcPr>
            <w:tcW w:w="5954" w:type="dxa"/>
            <w:gridSpan w:val="5"/>
            <w:vAlign w:val="center"/>
          </w:tcPr>
          <w:p w:rsidR="00937C88" w:rsidRDefault="00244C34">
            <w:pPr>
              <w:spacing w:line="280" w:lineRule="exact"/>
              <w:ind w:firstLineChars="1400" w:firstLine="2530"/>
              <w:rPr>
                <w:rFonts w:ascii="仿宋" w:eastAsia="仿宋" w:hAnsi="仿宋"/>
                <w:b/>
                <w:sz w:val="18"/>
                <w:szCs w:val="18"/>
              </w:rPr>
            </w:pPr>
            <w:r>
              <w:rPr>
                <w:rFonts w:ascii="仿宋" w:eastAsia="仿宋" w:hAnsi="仿宋" w:hint="eastAsia"/>
                <w:b/>
                <w:sz w:val="18"/>
                <w:szCs w:val="18"/>
              </w:rPr>
              <w:t>小计：</w:t>
            </w:r>
          </w:p>
        </w:tc>
        <w:tc>
          <w:tcPr>
            <w:tcW w:w="708"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324</w:t>
            </w:r>
          </w:p>
        </w:tc>
        <w:tc>
          <w:tcPr>
            <w:tcW w:w="709"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1</w:t>
            </w:r>
            <w:r>
              <w:rPr>
                <w:rFonts w:ascii="仿宋" w:eastAsia="仿宋" w:hAnsi="仿宋"/>
                <w:b/>
                <w:sz w:val="18"/>
                <w:szCs w:val="18"/>
              </w:rPr>
              <w:t>4</w:t>
            </w:r>
            <w:r>
              <w:rPr>
                <w:rFonts w:ascii="仿宋" w:eastAsia="仿宋" w:hAnsi="仿宋" w:hint="eastAsia"/>
                <w:b/>
                <w:sz w:val="18"/>
                <w:szCs w:val="18"/>
              </w:rPr>
              <w:t>0</w:t>
            </w:r>
          </w:p>
        </w:tc>
        <w:tc>
          <w:tcPr>
            <w:tcW w:w="567" w:type="dxa"/>
            <w:vAlign w:val="center"/>
          </w:tcPr>
          <w:p w:rsidR="00937C88" w:rsidRDefault="00244C34">
            <w:pPr>
              <w:spacing w:line="280" w:lineRule="exact"/>
              <w:jc w:val="center"/>
              <w:rPr>
                <w:rFonts w:ascii="仿宋" w:eastAsia="仿宋" w:hAnsi="仿宋"/>
                <w:b/>
                <w:bCs/>
                <w:sz w:val="18"/>
                <w:szCs w:val="18"/>
              </w:rPr>
            </w:pPr>
            <w:r>
              <w:rPr>
                <w:rFonts w:ascii="仿宋" w:eastAsia="仿宋" w:hAnsi="仿宋" w:hint="eastAsia"/>
                <w:b/>
                <w:bCs/>
                <w:sz w:val="18"/>
                <w:szCs w:val="18"/>
              </w:rPr>
              <w:t>18</w:t>
            </w:r>
          </w:p>
        </w:tc>
        <w:tc>
          <w:tcPr>
            <w:tcW w:w="709"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708"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709" w:type="dxa"/>
            <w:vAlign w:val="center"/>
          </w:tcPr>
          <w:p w:rsidR="00937C88" w:rsidRDefault="00937C88">
            <w:pPr>
              <w:spacing w:line="280" w:lineRule="exact"/>
              <w:jc w:val="center"/>
              <w:rPr>
                <w:rFonts w:ascii="仿宋" w:eastAsia="仿宋" w:hAnsi="仿宋"/>
                <w:sz w:val="18"/>
                <w:szCs w:val="18"/>
              </w:rPr>
            </w:pPr>
          </w:p>
        </w:tc>
        <w:tc>
          <w:tcPr>
            <w:tcW w:w="1701" w:type="dxa"/>
          </w:tcPr>
          <w:p w:rsidR="00937C88" w:rsidRDefault="00937C88">
            <w:pPr>
              <w:spacing w:line="280" w:lineRule="exact"/>
              <w:jc w:val="center"/>
              <w:rPr>
                <w:rFonts w:ascii="仿宋" w:eastAsia="仿宋" w:hAnsi="仿宋"/>
                <w:sz w:val="18"/>
                <w:szCs w:val="18"/>
              </w:rPr>
            </w:pPr>
          </w:p>
        </w:tc>
        <w:tc>
          <w:tcPr>
            <w:tcW w:w="992" w:type="dxa"/>
          </w:tcPr>
          <w:p w:rsidR="00937C88" w:rsidRDefault="00937C88">
            <w:pPr>
              <w:spacing w:line="280" w:lineRule="exact"/>
              <w:jc w:val="center"/>
              <w:rPr>
                <w:rFonts w:ascii="仿宋" w:eastAsia="仿宋" w:hAnsi="仿宋"/>
                <w:sz w:val="18"/>
                <w:szCs w:val="18"/>
              </w:rPr>
            </w:pPr>
          </w:p>
        </w:tc>
      </w:tr>
      <w:tr w:rsidR="00937C88">
        <w:trPr>
          <w:trHeight w:val="340"/>
        </w:trPr>
        <w:tc>
          <w:tcPr>
            <w:tcW w:w="6380" w:type="dxa"/>
            <w:gridSpan w:val="6"/>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合计：</w:t>
            </w:r>
          </w:p>
        </w:tc>
        <w:tc>
          <w:tcPr>
            <w:tcW w:w="708"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2</w:t>
            </w:r>
            <w:r>
              <w:rPr>
                <w:rFonts w:ascii="仿宋" w:eastAsia="仿宋" w:hAnsi="仿宋"/>
                <w:b/>
                <w:sz w:val="18"/>
                <w:szCs w:val="18"/>
              </w:rPr>
              <w:t>774</w:t>
            </w:r>
          </w:p>
        </w:tc>
        <w:tc>
          <w:tcPr>
            <w:tcW w:w="709"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1</w:t>
            </w:r>
            <w:r>
              <w:rPr>
                <w:rFonts w:ascii="仿宋" w:eastAsia="仿宋" w:hAnsi="仿宋"/>
                <w:b/>
                <w:sz w:val="18"/>
                <w:szCs w:val="18"/>
              </w:rPr>
              <w:t>57</w:t>
            </w:r>
            <w:r>
              <w:rPr>
                <w:rFonts w:ascii="仿宋" w:eastAsia="仿宋" w:hAnsi="仿宋" w:hint="eastAsia"/>
                <w:b/>
                <w:sz w:val="18"/>
                <w:szCs w:val="18"/>
              </w:rPr>
              <w:t>1</w:t>
            </w:r>
          </w:p>
        </w:tc>
        <w:tc>
          <w:tcPr>
            <w:tcW w:w="567" w:type="dxa"/>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1</w:t>
            </w:r>
            <w:r>
              <w:rPr>
                <w:rFonts w:ascii="仿宋" w:eastAsia="仿宋" w:hAnsi="仿宋"/>
                <w:b/>
                <w:sz w:val="18"/>
                <w:szCs w:val="18"/>
              </w:rPr>
              <w:t>43</w:t>
            </w:r>
          </w:p>
        </w:tc>
        <w:tc>
          <w:tcPr>
            <w:tcW w:w="709" w:type="dxa"/>
            <w:vAlign w:val="center"/>
          </w:tcPr>
          <w:p w:rsidR="00937C88" w:rsidRDefault="00937C88">
            <w:pPr>
              <w:spacing w:line="280" w:lineRule="exact"/>
              <w:jc w:val="center"/>
              <w:rPr>
                <w:rFonts w:ascii="仿宋" w:eastAsia="仿宋" w:hAnsi="仿宋"/>
                <w:b/>
                <w:sz w:val="18"/>
                <w:szCs w:val="18"/>
              </w:rPr>
            </w:pPr>
          </w:p>
        </w:tc>
        <w:tc>
          <w:tcPr>
            <w:tcW w:w="709" w:type="dxa"/>
            <w:vAlign w:val="center"/>
          </w:tcPr>
          <w:p w:rsidR="00937C88" w:rsidRDefault="00937C88">
            <w:pPr>
              <w:spacing w:line="280" w:lineRule="exact"/>
              <w:jc w:val="center"/>
              <w:rPr>
                <w:rFonts w:ascii="仿宋" w:eastAsia="仿宋" w:hAnsi="仿宋"/>
                <w:b/>
                <w:sz w:val="18"/>
                <w:szCs w:val="18"/>
              </w:rPr>
            </w:pPr>
          </w:p>
        </w:tc>
        <w:tc>
          <w:tcPr>
            <w:tcW w:w="708" w:type="dxa"/>
            <w:vAlign w:val="center"/>
          </w:tcPr>
          <w:p w:rsidR="00937C88" w:rsidRDefault="00937C88">
            <w:pPr>
              <w:spacing w:line="280" w:lineRule="exact"/>
              <w:jc w:val="center"/>
              <w:rPr>
                <w:rFonts w:ascii="仿宋" w:eastAsia="仿宋" w:hAnsi="仿宋"/>
                <w:b/>
                <w:sz w:val="18"/>
                <w:szCs w:val="18"/>
              </w:rPr>
            </w:pPr>
          </w:p>
        </w:tc>
        <w:tc>
          <w:tcPr>
            <w:tcW w:w="709" w:type="dxa"/>
            <w:vAlign w:val="center"/>
          </w:tcPr>
          <w:p w:rsidR="00937C88" w:rsidRDefault="00937C88">
            <w:pPr>
              <w:spacing w:line="280" w:lineRule="exact"/>
              <w:jc w:val="center"/>
              <w:rPr>
                <w:rFonts w:ascii="仿宋" w:eastAsia="仿宋" w:hAnsi="仿宋"/>
                <w:b/>
                <w:sz w:val="18"/>
                <w:szCs w:val="18"/>
              </w:rPr>
            </w:pPr>
          </w:p>
        </w:tc>
        <w:tc>
          <w:tcPr>
            <w:tcW w:w="709" w:type="dxa"/>
            <w:vAlign w:val="center"/>
          </w:tcPr>
          <w:p w:rsidR="00937C88" w:rsidRDefault="00937C88">
            <w:pPr>
              <w:spacing w:line="280" w:lineRule="exact"/>
              <w:jc w:val="center"/>
              <w:rPr>
                <w:rFonts w:ascii="仿宋" w:eastAsia="仿宋" w:hAnsi="仿宋"/>
                <w:b/>
                <w:sz w:val="18"/>
                <w:szCs w:val="18"/>
              </w:rPr>
            </w:pPr>
          </w:p>
        </w:tc>
        <w:tc>
          <w:tcPr>
            <w:tcW w:w="709" w:type="dxa"/>
            <w:vAlign w:val="center"/>
          </w:tcPr>
          <w:p w:rsidR="00937C88" w:rsidRDefault="00937C88">
            <w:pPr>
              <w:spacing w:line="280" w:lineRule="exact"/>
              <w:jc w:val="center"/>
              <w:rPr>
                <w:rFonts w:ascii="仿宋" w:eastAsia="仿宋" w:hAnsi="仿宋"/>
                <w:b/>
                <w:sz w:val="18"/>
                <w:szCs w:val="18"/>
              </w:rPr>
            </w:pPr>
          </w:p>
        </w:tc>
        <w:tc>
          <w:tcPr>
            <w:tcW w:w="1701" w:type="dxa"/>
          </w:tcPr>
          <w:p w:rsidR="00937C88" w:rsidRDefault="00937C88">
            <w:pPr>
              <w:spacing w:line="280" w:lineRule="exact"/>
              <w:jc w:val="center"/>
              <w:rPr>
                <w:rFonts w:ascii="仿宋" w:eastAsia="仿宋" w:hAnsi="仿宋"/>
                <w:b/>
                <w:sz w:val="18"/>
                <w:szCs w:val="18"/>
              </w:rPr>
            </w:pPr>
          </w:p>
        </w:tc>
        <w:tc>
          <w:tcPr>
            <w:tcW w:w="992" w:type="dxa"/>
          </w:tcPr>
          <w:p w:rsidR="00937C88" w:rsidRDefault="00937C88">
            <w:pPr>
              <w:spacing w:line="280" w:lineRule="exact"/>
              <w:jc w:val="center"/>
              <w:rPr>
                <w:rFonts w:ascii="仿宋" w:eastAsia="仿宋" w:hAnsi="仿宋"/>
                <w:b/>
                <w:sz w:val="18"/>
                <w:szCs w:val="18"/>
              </w:rPr>
            </w:pPr>
          </w:p>
        </w:tc>
      </w:tr>
      <w:tr w:rsidR="00937C88">
        <w:trPr>
          <w:trHeight w:val="340"/>
        </w:trPr>
        <w:tc>
          <w:tcPr>
            <w:tcW w:w="6380" w:type="dxa"/>
            <w:gridSpan w:val="6"/>
            <w:vAlign w:val="center"/>
          </w:tcPr>
          <w:p w:rsidR="00937C88" w:rsidRDefault="00244C34">
            <w:pPr>
              <w:spacing w:line="280" w:lineRule="exact"/>
              <w:jc w:val="center"/>
              <w:rPr>
                <w:rFonts w:ascii="仿宋" w:eastAsia="仿宋" w:hAnsi="仿宋"/>
                <w:b/>
                <w:sz w:val="18"/>
                <w:szCs w:val="18"/>
              </w:rPr>
            </w:pPr>
            <w:r>
              <w:rPr>
                <w:rFonts w:ascii="仿宋" w:eastAsia="仿宋" w:hAnsi="仿宋" w:hint="eastAsia"/>
                <w:b/>
                <w:sz w:val="18"/>
                <w:szCs w:val="18"/>
              </w:rPr>
              <w:t>周学时：</w:t>
            </w:r>
          </w:p>
        </w:tc>
        <w:tc>
          <w:tcPr>
            <w:tcW w:w="708" w:type="dxa"/>
            <w:vAlign w:val="center"/>
          </w:tcPr>
          <w:p w:rsidR="00937C88" w:rsidRDefault="00937C88">
            <w:pPr>
              <w:spacing w:line="280" w:lineRule="exact"/>
              <w:jc w:val="center"/>
              <w:rPr>
                <w:rFonts w:ascii="仿宋" w:eastAsia="仿宋" w:hAnsi="仿宋"/>
                <w:b/>
                <w:sz w:val="18"/>
                <w:szCs w:val="18"/>
              </w:rPr>
            </w:pPr>
          </w:p>
        </w:tc>
        <w:tc>
          <w:tcPr>
            <w:tcW w:w="709" w:type="dxa"/>
            <w:vAlign w:val="center"/>
          </w:tcPr>
          <w:p w:rsidR="00937C88" w:rsidRDefault="00937C88">
            <w:pPr>
              <w:spacing w:line="280" w:lineRule="exact"/>
              <w:jc w:val="center"/>
              <w:rPr>
                <w:rFonts w:ascii="仿宋" w:eastAsia="仿宋" w:hAnsi="仿宋"/>
                <w:b/>
                <w:sz w:val="18"/>
                <w:szCs w:val="18"/>
              </w:rPr>
            </w:pPr>
          </w:p>
        </w:tc>
        <w:tc>
          <w:tcPr>
            <w:tcW w:w="567" w:type="dxa"/>
            <w:vAlign w:val="center"/>
          </w:tcPr>
          <w:p w:rsidR="00937C88" w:rsidRDefault="00937C88">
            <w:pPr>
              <w:spacing w:line="280" w:lineRule="exact"/>
              <w:jc w:val="center"/>
              <w:rPr>
                <w:rFonts w:ascii="仿宋" w:eastAsia="仿宋" w:hAnsi="仿宋"/>
                <w:b/>
                <w:sz w:val="18"/>
                <w:szCs w:val="18"/>
              </w:rPr>
            </w:pPr>
          </w:p>
        </w:tc>
        <w:tc>
          <w:tcPr>
            <w:tcW w:w="709" w:type="dxa"/>
            <w:vAlign w:val="center"/>
          </w:tcPr>
          <w:p w:rsidR="00937C88" w:rsidRDefault="00244C34">
            <w:pPr>
              <w:spacing w:line="280" w:lineRule="exact"/>
              <w:jc w:val="center"/>
              <w:rPr>
                <w:rFonts w:ascii="仿宋" w:eastAsia="仿宋" w:hAnsi="仿宋" w:cs="宋体"/>
                <w:b/>
                <w:sz w:val="18"/>
                <w:szCs w:val="18"/>
              </w:rPr>
            </w:pPr>
            <w:r>
              <w:rPr>
                <w:rFonts w:ascii="仿宋" w:eastAsia="仿宋" w:hAnsi="仿宋" w:cs="宋体" w:hint="eastAsia"/>
                <w:b/>
                <w:sz w:val="18"/>
                <w:szCs w:val="18"/>
              </w:rPr>
              <w:t>2</w:t>
            </w:r>
            <w:r>
              <w:rPr>
                <w:rFonts w:ascii="仿宋" w:eastAsia="仿宋" w:hAnsi="仿宋" w:cs="宋体"/>
                <w:b/>
                <w:sz w:val="18"/>
                <w:szCs w:val="18"/>
              </w:rPr>
              <w:t>5</w:t>
            </w:r>
          </w:p>
        </w:tc>
        <w:tc>
          <w:tcPr>
            <w:tcW w:w="709" w:type="dxa"/>
            <w:vAlign w:val="center"/>
          </w:tcPr>
          <w:p w:rsidR="00937C88" w:rsidRDefault="00244C34">
            <w:pPr>
              <w:spacing w:line="280" w:lineRule="exact"/>
              <w:jc w:val="center"/>
              <w:rPr>
                <w:rFonts w:ascii="仿宋" w:eastAsia="仿宋" w:hAnsi="仿宋" w:cs="宋体"/>
                <w:b/>
                <w:sz w:val="18"/>
                <w:szCs w:val="18"/>
              </w:rPr>
            </w:pPr>
            <w:r>
              <w:rPr>
                <w:rFonts w:ascii="仿宋" w:eastAsia="仿宋" w:hAnsi="仿宋" w:cs="宋体" w:hint="eastAsia"/>
                <w:b/>
                <w:sz w:val="18"/>
                <w:szCs w:val="18"/>
              </w:rPr>
              <w:t>2</w:t>
            </w:r>
            <w:r>
              <w:rPr>
                <w:rFonts w:ascii="仿宋" w:eastAsia="仿宋" w:hAnsi="仿宋" w:cs="宋体"/>
                <w:b/>
                <w:sz w:val="18"/>
                <w:szCs w:val="18"/>
              </w:rPr>
              <w:t>4</w:t>
            </w:r>
          </w:p>
        </w:tc>
        <w:tc>
          <w:tcPr>
            <w:tcW w:w="708" w:type="dxa"/>
            <w:vAlign w:val="center"/>
          </w:tcPr>
          <w:p w:rsidR="00937C88" w:rsidRDefault="00244C34">
            <w:pPr>
              <w:spacing w:line="280" w:lineRule="exact"/>
              <w:jc w:val="center"/>
              <w:rPr>
                <w:rFonts w:ascii="仿宋" w:eastAsia="仿宋" w:hAnsi="仿宋" w:cs="宋体"/>
                <w:b/>
                <w:sz w:val="18"/>
                <w:szCs w:val="18"/>
              </w:rPr>
            </w:pPr>
            <w:r>
              <w:rPr>
                <w:rFonts w:ascii="仿宋" w:eastAsia="仿宋" w:hAnsi="仿宋" w:cs="宋体" w:hint="eastAsia"/>
                <w:b/>
                <w:sz w:val="18"/>
                <w:szCs w:val="18"/>
              </w:rPr>
              <w:t>26</w:t>
            </w:r>
          </w:p>
        </w:tc>
        <w:tc>
          <w:tcPr>
            <w:tcW w:w="709" w:type="dxa"/>
            <w:vAlign w:val="center"/>
          </w:tcPr>
          <w:p w:rsidR="00937C88" w:rsidRDefault="00244C34">
            <w:pPr>
              <w:spacing w:line="280" w:lineRule="exact"/>
              <w:jc w:val="center"/>
              <w:rPr>
                <w:rFonts w:ascii="仿宋" w:eastAsia="仿宋" w:hAnsi="仿宋" w:cs="宋体"/>
                <w:b/>
                <w:color w:val="FF0000"/>
                <w:sz w:val="18"/>
                <w:szCs w:val="18"/>
              </w:rPr>
            </w:pPr>
            <w:r>
              <w:rPr>
                <w:rFonts w:ascii="仿宋" w:eastAsia="仿宋" w:hAnsi="仿宋" w:cs="宋体" w:hint="eastAsia"/>
                <w:b/>
                <w:color w:val="000000" w:themeColor="text1"/>
                <w:sz w:val="18"/>
                <w:szCs w:val="18"/>
              </w:rPr>
              <w:t>24</w:t>
            </w:r>
          </w:p>
        </w:tc>
        <w:tc>
          <w:tcPr>
            <w:tcW w:w="709" w:type="dxa"/>
            <w:vAlign w:val="center"/>
          </w:tcPr>
          <w:p w:rsidR="00937C88" w:rsidRDefault="00244C34">
            <w:pPr>
              <w:spacing w:line="280" w:lineRule="exact"/>
              <w:jc w:val="center"/>
              <w:rPr>
                <w:rFonts w:ascii="仿宋" w:eastAsia="仿宋" w:hAnsi="仿宋"/>
                <w:b/>
                <w:sz w:val="18"/>
                <w:szCs w:val="18"/>
              </w:rPr>
            </w:pPr>
            <w:r>
              <w:rPr>
                <w:rFonts w:ascii="仿宋" w:eastAsia="仿宋" w:hAnsi="仿宋"/>
                <w:b/>
                <w:sz w:val="18"/>
                <w:szCs w:val="18"/>
              </w:rPr>
              <w:t>20</w:t>
            </w:r>
            <w:r>
              <w:rPr>
                <w:rFonts w:ascii="仿宋" w:eastAsia="仿宋" w:hAnsi="仿宋" w:hint="eastAsia"/>
                <w:b/>
                <w:sz w:val="18"/>
                <w:szCs w:val="18"/>
              </w:rPr>
              <w:t>周</w:t>
            </w:r>
          </w:p>
        </w:tc>
        <w:tc>
          <w:tcPr>
            <w:tcW w:w="709" w:type="dxa"/>
            <w:vAlign w:val="center"/>
          </w:tcPr>
          <w:p w:rsidR="00937C88" w:rsidRDefault="00244C34">
            <w:pPr>
              <w:spacing w:line="280" w:lineRule="exact"/>
              <w:jc w:val="center"/>
              <w:rPr>
                <w:rFonts w:ascii="仿宋" w:eastAsia="仿宋" w:hAnsi="仿宋" w:cs="宋体"/>
                <w:b/>
                <w:sz w:val="18"/>
                <w:szCs w:val="18"/>
              </w:rPr>
            </w:pPr>
            <w:r>
              <w:rPr>
                <w:rFonts w:ascii="仿宋" w:eastAsia="仿宋" w:hAnsi="仿宋"/>
                <w:b/>
                <w:sz w:val="18"/>
                <w:szCs w:val="18"/>
              </w:rPr>
              <w:t>20</w:t>
            </w:r>
            <w:r>
              <w:rPr>
                <w:rFonts w:ascii="仿宋" w:eastAsia="仿宋" w:hAnsi="仿宋" w:hint="eastAsia"/>
                <w:b/>
                <w:sz w:val="18"/>
                <w:szCs w:val="18"/>
              </w:rPr>
              <w:t>周</w:t>
            </w:r>
          </w:p>
        </w:tc>
        <w:tc>
          <w:tcPr>
            <w:tcW w:w="1701" w:type="dxa"/>
          </w:tcPr>
          <w:p w:rsidR="00937C88" w:rsidRDefault="00937C88">
            <w:pPr>
              <w:spacing w:line="280" w:lineRule="exact"/>
              <w:jc w:val="center"/>
              <w:rPr>
                <w:rFonts w:ascii="仿宋" w:eastAsia="仿宋" w:hAnsi="仿宋"/>
                <w:b/>
                <w:sz w:val="18"/>
                <w:szCs w:val="18"/>
              </w:rPr>
            </w:pPr>
          </w:p>
        </w:tc>
        <w:tc>
          <w:tcPr>
            <w:tcW w:w="992" w:type="dxa"/>
          </w:tcPr>
          <w:p w:rsidR="00937C88" w:rsidRDefault="00937C88">
            <w:pPr>
              <w:spacing w:line="280" w:lineRule="exact"/>
              <w:jc w:val="center"/>
              <w:rPr>
                <w:rFonts w:ascii="仿宋" w:eastAsia="仿宋" w:hAnsi="仿宋"/>
                <w:b/>
                <w:sz w:val="18"/>
                <w:szCs w:val="18"/>
              </w:rPr>
            </w:pPr>
          </w:p>
        </w:tc>
      </w:tr>
    </w:tbl>
    <w:p w:rsidR="00937C88" w:rsidRDefault="00937C88"/>
    <w:p w:rsidR="00937C88" w:rsidRDefault="00937C88">
      <w:pPr>
        <w:widowControl/>
        <w:jc w:val="left"/>
        <w:rPr>
          <w:rFonts w:ascii="仿宋" w:eastAsia="仿宋" w:hAnsi="仿宋" w:cs="华文仿宋"/>
          <w:spacing w:val="-8"/>
          <w:szCs w:val="21"/>
        </w:rPr>
        <w:sectPr w:rsidR="00937C88">
          <w:pgSz w:w="16838" w:h="11906" w:orient="landscape"/>
          <w:pgMar w:top="1800" w:right="1440" w:bottom="1800" w:left="1440" w:header="851" w:footer="992" w:gutter="0"/>
          <w:cols w:space="425"/>
          <w:docGrid w:type="lines" w:linePitch="312"/>
        </w:sectPr>
      </w:pPr>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bookmarkStart w:id="17" w:name="_Toc37417029"/>
      <w:bookmarkStart w:id="18" w:name="OLE_LINK2"/>
      <w:bookmarkStart w:id="19" w:name="OLE_LINK1"/>
      <w:bookmarkStart w:id="20" w:name="_Toc369595075"/>
      <w:r>
        <w:rPr>
          <w:rFonts w:ascii="仿宋" w:eastAsia="仿宋" w:hAnsi="仿宋" w:cstheme="minorBidi" w:hint="eastAsia"/>
          <w:b w:val="0"/>
          <w:bCs/>
          <w:sz w:val="28"/>
          <w:szCs w:val="28"/>
        </w:rPr>
        <w:lastRenderedPageBreak/>
        <w:t>（二）</w:t>
      </w:r>
      <w:bookmarkStart w:id="21" w:name="_Toc9098"/>
      <w:r>
        <w:rPr>
          <w:rFonts w:ascii="仿宋" w:eastAsia="仿宋" w:hAnsi="仿宋" w:cstheme="minorBidi" w:hint="eastAsia"/>
          <w:b w:val="0"/>
          <w:bCs/>
          <w:sz w:val="28"/>
          <w:szCs w:val="28"/>
        </w:rPr>
        <w:t>学时安排</w:t>
      </w:r>
      <w:bookmarkEnd w:id="21"/>
      <w:r>
        <w:rPr>
          <w:rFonts w:ascii="仿宋" w:eastAsia="仿宋" w:hAnsi="仿宋" w:cstheme="minorBidi" w:hint="eastAsia"/>
          <w:b w:val="0"/>
          <w:bCs/>
          <w:sz w:val="28"/>
          <w:szCs w:val="28"/>
        </w:rPr>
        <w:t>说明</w:t>
      </w:r>
      <w:bookmarkEnd w:id="17"/>
    </w:p>
    <w:p w:rsidR="00937C88" w:rsidRDefault="00244C34">
      <w:pPr>
        <w:adjustRightInd w:val="0"/>
        <w:snapToGrid w:val="0"/>
        <w:ind w:firstLineChars="200" w:firstLine="480"/>
        <w:rPr>
          <w:rFonts w:ascii="仿宋" w:eastAsia="仿宋" w:hAnsi="仿宋" w:cs="华文仿宋"/>
          <w:color w:val="000000" w:themeColor="text1"/>
          <w:sz w:val="24"/>
        </w:rPr>
      </w:pPr>
      <w:r>
        <w:rPr>
          <w:rFonts w:ascii="仿宋" w:eastAsia="仿宋" w:hAnsi="仿宋" w:cs="华文仿宋" w:hint="eastAsia"/>
          <w:color w:val="000000" w:themeColor="text1"/>
          <w:sz w:val="24"/>
        </w:rPr>
        <w:t>1、学年教学时间实际安排，第一</w:t>
      </w:r>
      <w:proofErr w:type="gramStart"/>
      <w:r>
        <w:rPr>
          <w:rFonts w:ascii="仿宋" w:eastAsia="仿宋" w:hAnsi="仿宋" w:cs="华文仿宋" w:hint="eastAsia"/>
          <w:color w:val="000000" w:themeColor="text1"/>
          <w:sz w:val="24"/>
        </w:rPr>
        <w:t>学期周</w:t>
      </w:r>
      <w:proofErr w:type="gramEnd"/>
      <w:r>
        <w:rPr>
          <w:rFonts w:ascii="仿宋" w:eastAsia="仿宋" w:hAnsi="仿宋" w:cs="华文仿宋"/>
          <w:color w:val="000000" w:themeColor="text1"/>
          <w:sz w:val="24"/>
        </w:rPr>
        <w:t>25</w:t>
      </w:r>
      <w:r>
        <w:rPr>
          <w:rFonts w:ascii="仿宋" w:eastAsia="仿宋" w:hAnsi="仿宋" w:cs="华文仿宋" w:hint="eastAsia"/>
          <w:color w:val="000000" w:themeColor="text1"/>
          <w:sz w:val="24"/>
        </w:rPr>
        <w:t>学时，第二</w:t>
      </w:r>
      <w:proofErr w:type="gramStart"/>
      <w:r>
        <w:rPr>
          <w:rFonts w:ascii="仿宋" w:eastAsia="仿宋" w:hAnsi="仿宋" w:cs="华文仿宋" w:hint="eastAsia"/>
          <w:color w:val="000000" w:themeColor="text1"/>
          <w:sz w:val="24"/>
        </w:rPr>
        <w:t>学期周</w:t>
      </w:r>
      <w:proofErr w:type="gramEnd"/>
      <w:r>
        <w:rPr>
          <w:rFonts w:ascii="仿宋" w:eastAsia="仿宋" w:hAnsi="仿宋" w:cs="华文仿宋" w:hint="eastAsia"/>
          <w:color w:val="000000" w:themeColor="text1"/>
          <w:sz w:val="24"/>
        </w:rPr>
        <w:t>2</w:t>
      </w:r>
      <w:r>
        <w:rPr>
          <w:rFonts w:ascii="仿宋" w:eastAsia="仿宋" w:hAnsi="仿宋" w:cs="华文仿宋"/>
          <w:color w:val="000000" w:themeColor="text1"/>
          <w:sz w:val="24"/>
        </w:rPr>
        <w:t>4</w:t>
      </w:r>
      <w:r>
        <w:rPr>
          <w:rFonts w:ascii="仿宋" w:eastAsia="仿宋" w:hAnsi="仿宋" w:cs="华文仿宋" w:hint="eastAsia"/>
          <w:color w:val="000000" w:themeColor="text1"/>
          <w:sz w:val="24"/>
        </w:rPr>
        <w:t>学时，第三</w:t>
      </w:r>
      <w:proofErr w:type="gramStart"/>
      <w:r>
        <w:rPr>
          <w:rFonts w:ascii="仿宋" w:eastAsia="仿宋" w:hAnsi="仿宋" w:cs="华文仿宋" w:hint="eastAsia"/>
          <w:color w:val="000000" w:themeColor="text1"/>
          <w:sz w:val="24"/>
        </w:rPr>
        <w:t>学期周</w:t>
      </w:r>
      <w:proofErr w:type="gramEnd"/>
      <w:r>
        <w:rPr>
          <w:rFonts w:ascii="仿宋" w:eastAsia="仿宋" w:hAnsi="仿宋" w:cs="华文仿宋"/>
          <w:color w:val="000000" w:themeColor="text1"/>
          <w:sz w:val="24"/>
        </w:rPr>
        <w:t>2</w:t>
      </w:r>
      <w:r>
        <w:rPr>
          <w:rFonts w:ascii="仿宋" w:eastAsia="仿宋" w:hAnsi="仿宋" w:cs="华文仿宋" w:hint="eastAsia"/>
          <w:color w:val="000000" w:themeColor="text1"/>
          <w:sz w:val="24"/>
        </w:rPr>
        <w:t>6学时，第四</w:t>
      </w:r>
      <w:proofErr w:type="gramStart"/>
      <w:r>
        <w:rPr>
          <w:rFonts w:ascii="仿宋" w:eastAsia="仿宋" w:hAnsi="仿宋" w:cs="华文仿宋" w:hint="eastAsia"/>
          <w:color w:val="000000" w:themeColor="text1"/>
          <w:sz w:val="24"/>
        </w:rPr>
        <w:t>学期周</w:t>
      </w:r>
      <w:proofErr w:type="gramEnd"/>
      <w:r>
        <w:rPr>
          <w:rFonts w:ascii="仿宋" w:eastAsia="仿宋" w:hAnsi="仿宋" w:cs="华文仿宋"/>
          <w:color w:val="000000" w:themeColor="text1"/>
          <w:sz w:val="24"/>
        </w:rPr>
        <w:t>2</w:t>
      </w:r>
      <w:r>
        <w:rPr>
          <w:rFonts w:ascii="仿宋" w:eastAsia="仿宋" w:hAnsi="仿宋" w:cs="华文仿宋" w:hint="eastAsia"/>
          <w:color w:val="000000" w:themeColor="text1"/>
          <w:sz w:val="24"/>
        </w:rPr>
        <w:t>4学时；第五学期安排理实一体化课程4周课、形势与政策8节、认识实习2周、学训8周、岗位实习6周，共计2</w:t>
      </w:r>
      <w:r>
        <w:rPr>
          <w:rFonts w:ascii="仿宋" w:eastAsia="仿宋" w:hAnsi="仿宋" w:cs="华文仿宋"/>
          <w:color w:val="000000" w:themeColor="text1"/>
          <w:sz w:val="24"/>
        </w:rPr>
        <w:t>0</w:t>
      </w:r>
      <w:r>
        <w:rPr>
          <w:rFonts w:ascii="仿宋" w:eastAsia="仿宋" w:hAnsi="仿宋" w:cs="华文仿宋" w:hint="eastAsia"/>
          <w:color w:val="000000" w:themeColor="text1"/>
          <w:sz w:val="24"/>
        </w:rPr>
        <w:t>周 464学时。第六学期为岗位实习，其中包括岗位实习</w:t>
      </w:r>
      <w:r>
        <w:rPr>
          <w:rFonts w:ascii="仿宋" w:eastAsia="仿宋" w:hAnsi="仿宋" w:cs="华文仿宋"/>
          <w:color w:val="000000" w:themeColor="text1"/>
          <w:sz w:val="24"/>
        </w:rPr>
        <w:t>1</w:t>
      </w:r>
      <w:r>
        <w:rPr>
          <w:rFonts w:ascii="仿宋" w:eastAsia="仿宋" w:hAnsi="仿宋" w:cs="华文仿宋" w:hint="eastAsia"/>
          <w:color w:val="000000" w:themeColor="text1"/>
          <w:sz w:val="24"/>
        </w:rPr>
        <w:t>8周，毕业设计2周，合计</w:t>
      </w:r>
      <w:r>
        <w:rPr>
          <w:rFonts w:ascii="仿宋" w:eastAsia="仿宋" w:hAnsi="仿宋" w:cs="华文仿宋"/>
          <w:color w:val="000000" w:themeColor="text1"/>
          <w:sz w:val="24"/>
        </w:rPr>
        <w:t>480</w:t>
      </w:r>
      <w:r>
        <w:rPr>
          <w:rFonts w:ascii="仿宋" w:eastAsia="仿宋" w:hAnsi="仿宋" w:cs="华文仿宋" w:hint="eastAsia"/>
          <w:color w:val="000000" w:themeColor="text1"/>
          <w:sz w:val="24"/>
        </w:rPr>
        <w:t xml:space="preserve"> 学时。</w:t>
      </w:r>
      <w:bookmarkEnd w:id="18"/>
      <w:bookmarkEnd w:id="19"/>
      <w:r>
        <w:rPr>
          <w:rFonts w:ascii="仿宋" w:eastAsia="仿宋" w:hAnsi="仿宋" w:cs="华文仿宋" w:hint="eastAsia"/>
          <w:color w:val="000000" w:themeColor="text1"/>
          <w:sz w:val="24"/>
        </w:rPr>
        <w:t>三年总共为</w:t>
      </w:r>
      <w:r>
        <w:rPr>
          <w:rFonts w:ascii="仿宋" w:eastAsia="仿宋" w:hAnsi="仿宋" w:cs="华文仿宋"/>
          <w:color w:val="000000" w:themeColor="text1"/>
          <w:sz w:val="24"/>
        </w:rPr>
        <w:t>2774</w:t>
      </w:r>
      <w:r>
        <w:rPr>
          <w:rFonts w:ascii="仿宋" w:eastAsia="仿宋" w:hAnsi="仿宋" w:cs="华文仿宋" w:hint="eastAsia"/>
          <w:color w:val="000000" w:themeColor="text1"/>
          <w:sz w:val="24"/>
        </w:rPr>
        <w:t>学时。</w:t>
      </w:r>
    </w:p>
    <w:p w:rsidR="00937C88" w:rsidRDefault="00244C34">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2、学分与学时的换算。18学时计为1个学分，总学分</w:t>
      </w:r>
      <w:r>
        <w:rPr>
          <w:rFonts w:ascii="仿宋" w:eastAsia="仿宋" w:hAnsi="仿宋" w:cs="华文仿宋"/>
          <w:sz w:val="24"/>
        </w:rPr>
        <w:t>143</w:t>
      </w:r>
      <w:r>
        <w:rPr>
          <w:rFonts w:ascii="仿宋" w:eastAsia="仿宋" w:hAnsi="仿宋" w:cs="华文仿宋" w:hint="eastAsia"/>
          <w:sz w:val="24"/>
        </w:rPr>
        <w:t>学分。</w:t>
      </w:r>
    </w:p>
    <w:p w:rsidR="00937C88" w:rsidRDefault="00244C34">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3、公共基础课程学时占总学时的</w:t>
      </w:r>
      <w:r>
        <w:rPr>
          <w:rFonts w:ascii="仿宋" w:eastAsia="仿宋" w:hAnsi="仿宋" w:cs="华文仿宋"/>
          <w:sz w:val="24"/>
        </w:rPr>
        <w:t>2</w:t>
      </w:r>
      <w:r>
        <w:rPr>
          <w:rFonts w:ascii="仿宋" w:eastAsia="仿宋" w:hAnsi="仿宋" w:cs="华文仿宋" w:hint="eastAsia"/>
          <w:sz w:val="24"/>
        </w:rPr>
        <w:t>7%。选修课课时</w:t>
      </w:r>
      <w:proofErr w:type="gramStart"/>
      <w:r>
        <w:rPr>
          <w:rFonts w:ascii="仿宋" w:eastAsia="仿宋" w:hAnsi="仿宋" w:cs="华文仿宋" w:hint="eastAsia"/>
          <w:sz w:val="24"/>
        </w:rPr>
        <w:t>占教学总</w:t>
      </w:r>
      <w:proofErr w:type="gramEnd"/>
      <w:r>
        <w:rPr>
          <w:rFonts w:ascii="仿宋" w:eastAsia="仿宋" w:hAnsi="仿宋" w:cs="华文仿宋" w:hint="eastAsia"/>
          <w:sz w:val="24"/>
        </w:rPr>
        <w:t>学时</w:t>
      </w:r>
      <w:r>
        <w:rPr>
          <w:rFonts w:ascii="仿宋" w:eastAsia="仿宋" w:hAnsi="仿宋" w:cs="华文仿宋"/>
          <w:sz w:val="24"/>
        </w:rPr>
        <w:t>1</w:t>
      </w:r>
      <w:r>
        <w:rPr>
          <w:rFonts w:ascii="仿宋" w:eastAsia="仿宋" w:hAnsi="仿宋" w:cs="华文仿宋" w:hint="eastAsia"/>
          <w:sz w:val="24"/>
        </w:rPr>
        <w:t>2 %。</w:t>
      </w:r>
    </w:p>
    <w:p w:rsidR="00937C88" w:rsidRDefault="00244C34">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4、岗位实习时间为6个月。</w:t>
      </w:r>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bookmarkStart w:id="22" w:name="_Toc37417030"/>
      <w:r>
        <w:rPr>
          <w:rFonts w:ascii="仿宋" w:eastAsia="仿宋" w:hAnsi="仿宋" w:cstheme="minorBidi" w:hint="eastAsia"/>
          <w:b w:val="0"/>
          <w:bCs/>
          <w:sz w:val="28"/>
          <w:szCs w:val="28"/>
        </w:rPr>
        <w:t>（三）课程结构学时比例</w:t>
      </w:r>
      <w:bookmarkEnd w:id="20"/>
      <w:bookmarkEnd w:id="22"/>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764"/>
        <w:gridCol w:w="992"/>
        <w:gridCol w:w="850"/>
        <w:gridCol w:w="709"/>
        <w:gridCol w:w="992"/>
        <w:gridCol w:w="993"/>
        <w:gridCol w:w="1134"/>
        <w:gridCol w:w="992"/>
      </w:tblGrid>
      <w:tr w:rsidR="00937C88">
        <w:trPr>
          <w:trHeight w:val="567"/>
        </w:trPr>
        <w:tc>
          <w:tcPr>
            <w:tcW w:w="1471" w:type="dxa"/>
            <w:vMerge w:val="restart"/>
            <w:vAlign w:val="center"/>
          </w:tcPr>
          <w:p w:rsidR="00937C88" w:rsidRDefault="00244C34">
            <w:pPr>
              <w:adjustRightInd w:val="0"/>
              <w:snapToGrid w:val="0"/>
              <w:jc w:val="center"/>
              <w:rPr>
                <w:rFonts w:ascii="仿宋" w:eastAsia="仿宋" w:hAnsi="仿宋" w:cs="华文仿宋"/>
                <w:b/>
                <w:sz w:val="24"/>
              </w:rPr>
            </w:pPr>
            <w:r>
              <w:rPr>
                <w:rFonts w:ascii="仿宋" w:eastAsia="仿宋" w:hAnsi="仿宋" w:cs="华文仿宋" w:hint="eastAsia"/>
                <w:b/>
                <w:sz w:val="24"/>
              </w:rPr>
              <w:t>课程类别</w:t>
            </w:r>
          </w:p>
        </w:tc>
        <w:tc>
          <w:tcPr>
            <w:tcW w:w="764" w:type="dxa"/>
            <w:vMerge w:val="restart"/>
            <w:vAlign w:val="center"/>
          </w:tcPr>
          <w:p w:rsidR="00937C88" w:rsidRDefault="00244C34">
            <w:pPr>
              <w:adjustRightInd w:val="0"/>
              <w:snapToGrid w:val="0"/>
              <w:jc w:val="center"/>
              <w:rPr>
                <w:rFonts w:ascii="仿宋" w:eastAsia="仿宋" w:hAnsi="仿宋" w:cs="华文仿宋"/>
                <w:b/>
                <w:sz w:val="24"/>
              </w:rPr>
            </w:pPr>
            <w:r>
              <w:rPr>
                <w:rFonts w:ascii="仿宋" w:eastAsia="仿宋" w:hAnsi="仿宋" w:cs="华文仿宋" w:hint="eastAsia"/>
                <w:b/>
                <w:sz w:val="24"/>
              </w:rPr>
              <w:t>课程性质</w:t>
            </w:r>
          </w:p>
        </w:tc>
        <w:tc>
          <w:tcPr>
            <w:tcW w:w="992" w:type="dxa"/>
            <w:vMerge w:val="restart"/>
            <w:vAlign w:val="center"/>
          </w:tcPr>
          <w:p w:rsidR="00937C88" w:rsidRDefault="00244C34">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850" w:type="dxa"/>
            <w:vMerge w:val="restart"/>
            <w:vAlign w:val="center"/>
          </w:tcPr>
          <w:p w:rsidR="00937C88" w:rsidRDefault="00244C34">
            <w:pPr>
              <w:adjustRightInd w:val="0"/>
              <w:snapToGrid w:val="0"/>
              <w:rPr>
                <w:rFonts w:ascii="仿宋" w:eastAsia="仿宋" w:hAnsi="仿宋" w:cs="华文仿宋"/>
                <w:b/>
                <w:sz w:val="24"/>
              </w:rPr>
            </w:pPr>
            <w:r>
              <w:rPr>
                <w:rFonts w:ascii="仿宋" w:eastAsia="仿宋" w:hAnsi="仿宋" w:cs="华文仿宋" w:hint="eastAsia"/>
                <w:b/>
                <w:sz w:val="24"/>
              </w:rPr>
              <w:t>比例</w:t>
            </w:r>
          </w:p>
        </w:tc>
        <w:tc>
          <w:tcPr>
            <w:tcW w:w="709" w:type="dxa"/>
            <w:vMerge w:val="restart"/>
            <w:vAlign w:val="center"/>
          </w:tcPr>
          <w:p w:rsidR="00937C88" w:rsidRDefault="00244C34">
            <w:pPr>
              <w:adjustRightInd w:val="0"/>
              <w:snapToGrid w:val="0"/>
              <w:jc w:val="center"/>
              <w:rPr>
                <w:rFonts w:ascii="仿宋" w:eastAsia="仿宋" w:hAnsi="仿宋" w:cs="华文仿宋"/>
                <w:b/>
                <w:sz w:val="24"/>
              </w:rPr>
            </w:pPr>
            <w:r>
              <w:rPr>
                <w:rFonts w:ascii="仿宋" w:eastAsia="仿宋" w:hAnsi="仿宋" w:cs="华文仿宋"/>
                <w:b/>
                <w:sz w:val="24"/>
              </w:rPr>
              <w:t>学分</w:t>
            </w:r>
          </w:p>
        </w:tc>
        <w:tc>
          <w:tcPr>
            <w:tcW w:w="1985" w:type="dxa"/>
            <w:gridSpan w:val="2"/>
            <w:vAlign w:val="center"/>
          </w:tcPr>
          <w:p w:rsidR="00937C88" w:rsidRDefault="00244C34">
            <w:pPr>
              <w:adjustRightInd w:val="0"/>
              <w:snapToGrid w:val="0"/>
              <w:jc w:val="center"/>
              <w:rPr>
                <w:rFonts w:ascii="仿宋" w:eastAsia="仿宋" w:hAnsi="仿宋" w:cs="华文仿宋"/>
                <w:b/>
                <w:sz w:val="24"/>
              </w:rPr>
            </w:pPr>
            <w:r>
              <w:rPr>
                <w:rFonts w:ascii="仿宋" w:eastAsia="仿宋" w:hAnsi="仿宋" w:cs="华文仿宋" w:hint="eastAsia"/>
                <w:b/>
                <w:sz w:val="24"/>
              </w:rPr>
              <w:t>理论教学学时</w:t>
            </w:r>
          </w:p>
        </w:tc>
        <w:tc>
          <w:tcPr>
            <w:tcW w:w="2126" w:type="dxa"/>
            <w:gridSpan w:val="2"/>
            <w:vAlign w:val="center"/>
          </w:tcPr>
          <w:p w:rsidR="00937C88" w:rsidRDefault="00244C34">
            <w:pPr>
              <w:adjustRightInd w:val="0"/>
              <w:snapToGrid w:val="0"/>
              <w:jc w:val="center"/>
              <w:rPr>
                <w:rFonts w:ascii="仿宋" w:eastAsia="仿宋" w:hAnsi="仿宋" w:cs="华文仿宋"/>
                <w:b/>
                <w:sz w:val="24"/>
              </w:rPr>
            </w:pPr>
            <w:r>
              <w:rPr>
                <w:rFonts w:ascii="仿宋" w:eastAsia="仿宋" w:hAnsi="仿宋" w:cs="华文仿宋" w:hint="eastAsia"/>
                <w:b/>
                <w:sz w:val="24"/>
              </w:rPr>
              <w:t>实践教学学时</w:t>
            </w:r>
          </w:p>
        </w:tc>
      </w:tr>
      <w:tr w:rsidR="00937C88">
        <w:trPr>
          <w:trHeight w:val="567"/>
        </w:trPr>
        <w:tc>
          <w:tcPr>
            <w:tcW w:w="1471" w:type="dxa"/>
            <w:vMerge/>
            <w:vAlign w:val="center"/>
          </w:tcPr>
          <w:p w:rsidR="00937C88" w:rsidRDefault="00937C88">
            <w:pPr>
              <w:adjustRightInd w:val="0"/>
              <w:snapToGrid w:val="0"/>
              <w:jc w:val="center"/>
              <w:rPr>
                <w:rFonts w:ascii="仿宋" w:eastAsia="仿宋" w:hAnsi="仿宋" w:cs="华文仿宋"/>
                <w:b/>
                <w:sz w:val="24"/>
              </w:rPr>
            </w:pPr>
          </w:p>
        </w:tc>
        <w:tc>
          <w:tcPr>
            <w:tcW w:w="764" w:type="dxa"/>
            <w:vMerge/>
            <w:vAlign w:val="center"/>
          </w:tcPr>
          <w:p w:rsidR="00937C88" w:rsidRDefault="00937C88">
            <w:pPr>
              <w:adjustRightInd w:val="0"/>
              <w:snapToGrid w:val="0"/>
              <w:jc w:val="center"/>
              <w:rPr>
                <w:rFonts w:ascii="仿宋" w:eastAsia="仿宋" w:hAnsi="仿宋" w:cs="华文仿宋"/>
                <w:b/>
                <w:sz w:val="24"/>
              </w:rPr>
            </w:pPr>
          </w:p>
        </w:tc>
        <w:tc>
          <w:tcPr>
            <w:tcW w:w="992" w:type="dxa"/>
            <w:vMerge/>
            <w:vAlign w:val="center"/>
          </w:tcPr>
          <w:p w:rsidR="00937C88" w:rsidRDefault="00937C88">
            <w:pPr>
              <w:adjustRightInd w:val="0"/>
              <w:snapToGrid w:val="0"/>
              <w:jc w:val="center"/>
              <w:rPr>
                <w:rFonts w:ascii="仿宋" w:eastAsia="仿宋" w:hAnsi="仿宋" w:cs="华文仿宋"/>
                <w:b/>
                <w:sz w:val="24"/>
              </w:rPr>
            </w:pPr>
          </w:p>
        </w:tc>
        <w:tc>
          <w:tcPr>
            <w:tcW w:w="850" w:type="dxa"/>
            <w:vMerge/>
            <w:vAlign w:val="center"/>
          </w:tcPr>
          <w:p w:rsidR="00937C88" w:rsidRDefault="00937C88">
            <w:pPr>
              <w:adjustRightInd w:val="0"/>
              <w:snapToGrid w:val="0"/>
              <w:jc w:val="center"/>
              <w:rPr>
                <w:rFonts w:ascii="仿宋" w:eastAsia="仿宋" w:hAnsi="仿宋" w:cs="华文仿宋"/>
                <w:b/>
                <w:sz w:val="24"/>
              </w:rPr>
            </w:pPr>
          </w:p>
        </w:tc>
        <w:tc>
          <w:tcPr>
            <w:tcW w:w="709" w:type="dxa"/>
            <w:vMerge/>
            <w:vAlign w:val="center"/>
          </w:tcPr>
          <w:p w:rsidR="00937C88" w:rsidRDefault="00937C88">
            <w:pPr>
              <w:adjustRightInd w:val="0"/>
              <w:snapToGrid w:val="0"/>
              <w:jc w:val="center"/>
              <w:rPr>
                <w:rFonts w:ascii="仿宋" w:eastAsia="仿宋" w:hAnsi="仿宋" w:cs="华文仿宋"/>
                <w:b/>
                <w:sz w:val="24"/>
              </w:rPr>
            </w:pPr>
          </w:p>
        </w:tc>
        <w:tc>
          <w:tcPr>
            <w:tcW w:w="992" w:type="dxa"/>
            <w:vAlign w:val="center"/>
          </w:tcPr>
          <w:p w:rsidR="00937C88" w:rsidRDefault="00244C34">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993" w:type="dxa"/>
            <w:vAlign w:val="center"/>
          </w:tcPr>
          <w:p w:rsidR="00937C88" w:rsidRDefault="00244C34">
            <w:pPr>
              <w:adjustRightInd w:val="0"/>
              <w:snapToGrid w:val="0"/>
              <w:jc w:val="center"/>
              <w:rPr>
                <w:rFonts w:ascii="仿宋" w:eastAsia="仿宋" w:hAnsi="仿宋" w:cs="华文仿宋"/>
                <w:b/>
                <w:sz w:val="24"/>
              </w:rPr>
            </w:pPr>
            <w:r>
              <w:rPr>
                <w:rFonts w:ascii="仿宋" w:eastAsia="仿宋" w:hAnsi="仿宋" w:cs="华文仿宋" w:hint="eastAsia"/>
                <w:b/>
                <w:sz w:val="24"/>
              </w:rPr>
              <w:t>比例</w:t>
            </w:r>
          </w:p>
        </w:tc>
        <w:tc>
          <w:tcPr>
            <w:tcW w:w="1134" w:type="dxa"/>
            <w:vAlign w:val="center"/>
          </w:tcPr>
          <w:p w:rsidR="00937C88" w:rsidRDefault="00244C34">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992" w:type="dxa"/>
            <w:vAlign w:val="center"/>
          </w:tcPr>
          <w:p w:rsidR="00937C88" w:rsidRDefault="00244C34">
            <w:pPr>
              <w:adjustRightInd w:val="0"/>
              <w:snapToGrid w:val="0"/>
              <w:jc w:val="center"/>
              <w:rPr>
                <w:rFonts w:ascii="仿宋" w:eastAsia="仿宋" w:hAnsi="仿宋" w:cs="华文仿宋"/>
                <w:b/>
                <w:sz w:val="24"/>
              </w:rPr>
            </w:pPr>
            <w:r>
              <w:rPr>
                <w:rFonts w:ascii="仿宋" w:eastAsia="仿宋" w:hAnsi="仿宋" w:cs="华文仿宋" w:hint="eastAsia"/>
                <w:b/>
                <w:sz w:val="24"/>
              </w:rPr>
              <w:t>比例</w:t>
            </w:r>
          </w:p>
        </w:tc>
      </w:tr>
      <w:tr w:rsidR="00937C88">
        <w:trPr>
          <w:trHeight w:val="567"/>
        </w:trPr>
        <w:tc>
          <w:tcPr>
            <w:tcW w:w="1471"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公共学习</w:t>
            </w:r>
          </w:p>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领域</w:t>
            </w:r>
          </w:p>
        </w:tc>
        <w:tc>
          <w:tcPr>
            <w:tcW w:w="764"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必修</w:t>
            </w:r>
          </w:p>
        </w:tc>
        <w:tc>
          <w:tcPr>
            <w:tcW w:w="992" w:type="dxa"/>
            <w:vAlign w:val="center"/>
          </w:tcPr>
          <w:p w:rsidR="00937C88" w:rsidRDefault="00244C34">
            <w:pPr>
              <w:adjustRightInd w:val="0"/>
              <w:snapToGrid w:val="0"/>
              <w:ind w:firstLineChars="100" w:firstLine="240"/>
              <w:rPr>
                <w:rFonts w:ascii="仿宋" w:eastAsia="仿宋" w:hAnsi="仿宋" w:cs="华文仿宋"/>
                <w:sz w:val="24"/>
              </w:rPr>
            </w:pPr>
            <w:r>
              <w:rPr>
                <w:rFonts w:ascii="仿宋" w:eastAsia="仿宋" w:hAnsi="仿宋" w:cs="华文仿宋" w:hint="eastAsia"/>
                <w:sz w:val="24"/>
              </w:rPr>
              <w:t>758</w:t>
            </w:r>
          </w:p>
        </w:tc>
        <w:tc>
          <w:tcPr>
            <w:tcW w:w="850"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27%</w:t>
            </w:r>
          </w:p>
        </w:tc>
        <w:tc>
          <w:tcPr>
            <w:tcW w:w="709"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43</w:t>
            </w:r>
          </w:p>
        </w:tc>
        <w:tc>
          <w:tcPr>
            <w:tcW w:w="992" w:type="dxa"/>
            <w:vAlign w:val="center"/>
          </w:tcPr>
          <w:p w:rsidR="00937C88" w:rsidRDefault="00244C34">
            <w:pPr>
              <w:adjustRightInd w:val="0"/>
              <w:snapToGrid w:val="0"/>
              <w:ind w:firstLineChars="100" w:firstLine="240"/>
              <w:jc w:val="center"/>
              <w:rPr>
                <w:rFonts w:ascii="仿宋" w:eastAsia="仿宋" w:hAnsi="仿宋" w:cs="华文仿宋"/>
                <w:sz w:val="24"/>
              </w:rPr>
            </w:pPr>
            <w:r>
              <w:rPr>
                <w:rFonts w:ascii="仿宋" w:eastAsia="仿宋" w:hAnsi="仿宋" w:cs="华文仿宋" w:hint="eastAsia"/>
                <w:sz w:val="24"/>
              </w:rPr>
              <w:t>516</w:t>
            </w:r>
          </w:p>
        </w:tc>
        <w:tc>
          <w:tcPr>
            <w:tcW w:w="993"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68%</w:t>
            </w:r>
          </w:p>
        </w:tc>
        <w:tc>
          <w:tcPr>
            <w:tcW w:w="1134"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sz w:val="24"/>
              </w:rPr>
              <w:t>42</w:t>
            </w:r>
          </w:p>
        </w:tc>
        <w:tc>
          <w:tcPr>
            <w:tcW w:w="992"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32%</w:t>
            </w:r>
          </w:p>
        </w:tc>
      </w:tr>
      <w:tr w:rsidR="00937C88">
        <w:trPr>
          <w:trHeight w:val="567"/>
        </w:trPr>
        <w:tc>
          <w:tcPr>
            <w:tcW w:w="1471"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基本能力</w:t>
            </w:r>
          </w:p>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学习领域</w:t>
            </w:r>
          </w:p>
        </w:tc>
        <w:tc>
          <w:tcPr>
            <w:tcW w:w="764"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必修</w:t>
            </w:r>
          </w:p>
        </w:tc>
        <w:tc>
          <w:tcPr>
            <w:tcW w:w="992" w:type="dxa"/>
            <w:vAlign w:val="center"/>
          </w:tcPr>
          <w:p w:rsidR="00937C88" w:rsidRDefault="00244C34">
            <w:pPr>
              <w:adjustRightInd w:val="0"/>
              <w:snapToGrid w:val="0"/>
              <w:ind w:firstLineChars="100" w:firstLine="240"/>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sz w:val="24"/>
              </w:rPr>
              <w:t>96</w:t>
            </w:r>
          </w:p>
        </w:tc>
        <w:tc>
          <w:tcPr>
            <w:tcW w:w="850"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sz w:val="24"/>
              </w:rPr>
              <w:t>4</w:t>
            </w:r>
            <w:r>
              <w:rPr>
                <w:rFonts w:ascii="仿宋" w:eastAsia="仿宋" w:hAnsi="仿宋" w:cs="华文仿宋" w:hint="eastAsia"/>
                <w:sz w:val="24"/>
              </w:rPr>
              <w:t>%</w:t>
            </w:r>
          </w:p>
        </w:tc>
        <w:tc>
          <w:tcPr>
            <w:tcW w:w="709"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sz w:val="24"/>
              </w:rPr>
              <w:t>2</w:t>
            </w:r>
          </w:p>
        </w:tc>
        <w:tc>
          <w:tcPr>
            <w:tcW w:w="992" w:type="dxa"/>
            <w:vAlign w:val="center"/>
          </w:tcPr>
          <w:p w:rsidR="00937C88" w:rsidRDefault="00244C34">
            <w:pPr>
              <w:adjustRightInd w:val="0"/>
              <w:snapToGrid w:val="0"/>
              <w:ind w:firstLineChars="100" w:firstLine="240"/>
              <w:jc w:val="center"/>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sz w:val="24"/>
              </w:rPr>
              <w:t>61</w:t>
            </w:r>
          </w:p>
        </w:tc>
        <w:tc>
          <w:tcPr>
            <w:tcW w:w="993"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6</w:t>
            </w:r>
            <w:r>
              <w:rPr>
                <w:rFonts w:ascii="仿宋" w:eastAsia="仿宋" w:hAnsi="仿宋" w:cs="华文仿宋"/>
                <w:sz w:val="24"/>
              </w:rPr>
              <w:t>6</w:t>
            </w:r>
            <w:r>
              <w:rPr>
                <w:rFonts w:ascii="仿宋" w:eastAsia="仿宋" w:hAnsi="仿宋" w:cs="华文仿宋" w:hint="eastAsia"/>
                <w:sz w:val="24"/>
              </w:rPr>
              <w:t>%</w:t>
            </w:r>
          </w:p>
        </w:tc>
        <w:tc>
          <w:tcPr>
            <w:tcW w:w="1134"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sz w:val="24"/>
              </w:rPr>
              <w:t>35</w:t>
            </w:r>
          </w:p>
        </w:tc>
        <w:tc>
          <w:tcPr>
            <w:tcW w:w="992"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sz w:val="24"/>
              </w:rPr>
              <w:t>4</w:t>
            </w:r>
            <w:r>
              <w:rPr>
                <w:rFonts w:ascii="仿宋" w:eastAsia="仿宋" w:hAnsi="仿宋" w:cs="华文仿宋" w:hint="eastAsia"/>
                <w:sz w:val="24"/>
              </w:rPr>
              <w:t>%</w:t>
            </w:r>
          </w:p>
        </w:tc>
      </w:tr>
      <w:tr w:rsidR="00937C88">
        <w:trPr>
          <w:trHeight w:val="567"/>
        </w:trPr>
        <w:tc>
          <w:tcPr>
            <w:tcW w:w="1471"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岗位能力</w:t>
            </w:r>
          </w:p>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学习领域</w:t>
            </w:r>
          </w:p>
        </w:tc>
        <w:tc>
          <w:tcPr>
            <w:tcW w:w="764"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必修</w:t>
            </w:r>
          </w:p>
        </w:tc>
        <w:tc>
          <w:tcPr>
            <w:tcW w:w="992" w:type="dxa"/>
            <w:vAlign w:val="center"/>
          </w:tcPr>
          <w:p w:rsidR="00937C88" w:rsidRDefault="00244C34">
            <w:pPr>
              <w:adjustRightInd w:val="0"/>
              <w:snapToGrid w:val="0"/>
              <w:ind w:firstLineChars="100" w:firstLine="240"/>
              <w:rPr>
                <w:rFonts w:ascii="仿宋" w:eastAsia="仿宋" w:hAnsi="仿宋" w:cs="华文仿宋"/>
                <w:sz w:val="24"/>
              </w:rPr>
            </w:pPr>
            <w:r>
              <w:rPr>
                <w:rFonts w:ascii="仿宋" w:eastAsia="仿宋" w:hAnsi="仿宋" w:cs="华文仿宋" w:hint="eastAsia"/>
                <w:sz w:val="24"/>
              </w:rPr>
              <w:t>4</w:t>
            </w:r>
            <w:r>
              <w:rPr>
                <w:rFonts w:ascii="仿宋" w:eastAsia="仿宋" w:hAnsi="仿宋" w:cs="华文仿宋"/>
                <w:sz w:val="24"/>
              </w:rPr>
              <w:t>32</w:t>
            </w:r>
          </w:p>
        </w:tc>
        <w:tc>
          <w:tcPr>
            <w:tcW w:w="850"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sz w:val="24"/>
              </w:rPr>
              <w:t>6</w:t>
            </w:r>
            <w:r>
              <w:rPr>
                <w:rFonts w:ascii="仿宋" w:eastAsia="仿宋" w:hAnsi="仿宋" w:cs="华文仿宋" w:hint="eastAsia"/>
                <w:sz w:val="24"/>
              </w:rPr>
              <w:t>%</w:t>
            </w:r>
          </w:p>
        </w:tc>
        <w:tc>
          <w:tcPr>
            <w:tcW w:w="709"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24</w:t>
            </w:r>
          </w:p>
        </w:tc>
        <w:tc>
          <w:tcPr>
            <w:tcW w:w="992" w:type="dxa"/>
            <w:vAlign w:val="center"/>
          </w:tcPr>
          <w:p w:rsidR="00937C88" w:rsidRDefault="00244C34">
            <w:pPr>
              <w:adjustRightInd w:val="0"/>
              <w:snapToGrid w:val="0"/>
              <w:ind w:firstLineChars="100" w:firstLine="240"/>
              <w:jc w:val="center"/>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sz w:val="24"/>
              </w:rPr>
              <w:t>91</w:t>
            </w:r>
          </w:p>
        </w:tc>
        <w:tc>
          <w:tcPr>
            <w:tcW w:w="993"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4</w:t>
            </w:r>
            <w:r>
              <w:rPr>
                <w:rFonts w:ascii="仿宋" w:eastAsia="仿宋" w:hAnsi="仿宋" w:cs="华文仿宋"/>
                <w:sz w:val="24"/>
              </w:rPr>
              <w:t>4</w:t>
            </w:r>
            <w:r>
              <w:rPr>
                <w:rFonts w:ascii="仿宋" w:eastAsia="仿宋" w:hAnsi="仿宋" w:cs="华文仿宋" w:hint="eastAsia"/>
                <w:sz w:val="24"/>
              </w:rPr>
              <w:t>%</w:t>
            </w:r>
          </w:p>
        </w:tc>
        <w:tc>
          <w:tcPr>
            <w:tcW w:w="1134"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sz w:val="24"/>
              </w:rPr>
              <w:t>41</w:t>
            </w:r>
          </w:p>
        </w:tc>
        <w:tc>
          <w:tcPr>
            <w:tcW w:w="992"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56</w:t>
            </w:r>
            <w:r>
              <w:rPr>
                <w:rFonts w:ascii="仿宋" w:eastAsia="仿宋" w:hAnsi="仿宋" w:cs="华文仿宋" w:hint="eastAsia"/>
                <w:sz w:val="24"/>
              </w:rPr>
              <w:t>%</w:t>
            </w:r>
          </w:p>
        </w:tc>
      </w:tr>
      <w:tr w:rsidR="00937C88">
        <w:trPr>
          <w:trHeight w:val="567"/>
        </w:trPr>
        <w:tc>
          <w:tcPr>
            <w:tcW w:w="1471"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综合能力</w:t>
            </w:r>
          </w:p>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学习领域</w:t>
            </w:r>
          </w:p>
        </w:tc>
        <w:tc>
          <w:tcPr>
            <w:tcW w:w="764"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必修</w:t>
            </w:r>
          </w:p>
        </w:tc>
        <w:tc>
          <w:tcPr>
            <w:tcW w:w="992" w:type="dxa"/>
            <w:vAlign w:val="center"/>
          </w:tcPr>
          <w:p w:rsidR="00937C88" w:rsidRDefault="00244C34">
            <w:pPr>
              <w:adjustRightInd w:val="0"/>
              <w:snapToGrid w:val="0"/>
              <w:ind w:firstLineChars="100" w:firstLine="240"/>
              <w:rPr>
                <w:rFonts w:ascii="仿宋" w:eastAsia="仿宋" w:hAnsi="仿宋" w:cs="华文仿宋"/>
                <w:sz w:val="24"/>
              </w:rPr>
            </w:pPr>
            <w:r>
              <w:rPr>
                <w:rFonts w:ascii="仿宋" w:eastAsia="仿宋" w:hAnsi="仿宋" w:cs="华文仿宋" w:hint="eastAsia"/>
                <w:sz w:val="24"/>
              </w:rPr>
              <w:t>8</w:t>
            </w:r>
            <w:r>
              <w:rPr>
                <w:rFonts w:ascii="仿宋" w:eastAsia="仿宋" w:hAnsi="仿宋" w:cs="华文仿宋"/>
                <w:sz w:val="24"/>
              </w:rPr>
              <w:t>64</w:t>
            </w:r>
          </w:p>
        </w:tc>
        <w:tc>
          <w:tcPr>
            <w:tcW w:w="850"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sz w:val="24"/>
              </w:rPr>
              <w:t>1</w:t>
            </w:r>
            <w:r>
              <w:rPr>
                <w:rFonts w:ascii="仿宋" w:eastAsia="仿宋" w:hAnsi="仿宋" w:cs="华文仿宋" w:hint="eastAsia"/>
                <w:sz w:val="24"/>
              </w:rPr>
              <w:t>%</w:t>
            </w:r>
          </w:p>
        </w:tc>
        <w:tc>
          <w:tcPr>
            <w:tcW w:w="709"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sz w:val="24"/>
              </w:rPr>
              <w:t>6</w:t>
            </w:r>
          </w:p>
        </w:tc>
        <w:tc>
          <w:tcPr>
            <w:tcW w:w="992" w:type="dxa"/>
            <w:vAlign w:val="center"/>
          </w:tcPr>
          <w:p w:rsidR="00937C88" w:rsidRDefault="00244C34">
            <w:pPr>
              <w:adjustRightInd w:val="0"/>
              <w:snapToGrid w:val="0"/>
              <w:ind w:firstLineChars="100" w:firstLine="240"/>
              <w:jc w:val="center"/>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sz w:val="24"/>
              </w:rPr>
              <w:t>4</w:t>
            </w:r>
          </w:p>
        </w:tc>
        <w:tc>
          <w:tcPr>
            <w:tcW w:w="993" w:type="dxa"/>
            <w:vAlign w:val="center"/>
          </w:tcPr>
          <w:p w:rsidR="00937C88" w:rsidRDefault="00244C34">
            <w:pPr>
              <w:adjustRightInd w:val="0"/>
              <w:snapToGrid w:val="0"/>
              <w:ind w:firstLineChars="100" w:firstLine="240"/>
              <w:rPr>
                <w:rFonts w:ascii="仿宋" w:eastAsia="仿宋" w:hAnsi="仿宋" w:cs="华文仿宋"/>
                <w:sz w:val="24"/>
              </w:rPr>
            </w:pPr>
            <w:r>
              <w:rPr>
                <w:rFonts w:ascii="仿宋" w:eastAsia="仿宋" w:hAnsi="仿宋" w:cs="华文仿宋"/>
                <w:sz w:val="24"/>
              </w:rPr>
              <w:t>3</w:t>
            </w:r>
            <w:r>
              <w:rPr>
                <w:rFonts w:ascii="仿宋" w:eastAsia="仿宋" w:hAnsi="仿宋" w:cs="华文仿宋" w:hint="eastAsia"/>
                <w:sz w:val="24"/>
              </w:rPr>
              <w:t>%</w:t>
            </w:r>
          </w:p>
        </w:tc>
        <w:tc>
          <w:tcPr>
            <w:tcW w:w="1134"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8</w:t>
            </w:r>
            <w:r>
              <w:rPr>
                <w:rFonts w:ascii="仿宋" w:eastAsia="仿宋" w:hAnsi="仿宋" w:cs="华文仿宋"/>
                <w:sz w:val="24"/>
              </w:rPr>
              <w:t>40</w:t>
            </w:r>
          </w:p>
        </w:tc>
        <w:tc>
          <w:tcPr>
            <w:tcW w:w="992"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9</w:t>
            </w:r>
            <w:r>
              <w:rPr>
                <w:rFonts w:ascii="仿宋" w:eastAsia="仿宋" w:hAnsi="仿宋" w:cs="华文仿宋"/>
                <w:sz w:val="24"/>
              </w:rPr>
              <w:t>7</w:t>
            </w:r>
            <w:r>
              <w:rPr>
                <w:rFonts w:ascii="仿宋" w:eastAsia="仿宋" w:hAnsi="仿宋" w:cs="华文仿宋" w:hint="eastAsia"/>
                <w:sz w:val="24"/>
              </w:rPr>
              <w:t>%</w:t>
            </w:r>
          </w:p>
        </w:tc>
      </w:tr>
      <w:tr w:rsidR="00937C88">
        <w:trPr>
          <w:trHeight w:val="567"/>
        </w:trPr>
        <w:tc>
          <w:tcPr>
            <w:tcW w:w="1471"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拓展能力</w:t>
            </w:r>
          </w:p>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学习领域</w:t>
            </w:r>
          </w:p>
        </w:tc>
        <w:tc>
          <w:tcPr>
            <w:tcW w:w="764"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选修</w:t>
            </w:r>
          </w:p>
        </w:tc>
        <w:tc>
          <w:tcPr>
            <w:tcW w:w="992" w:type="dxa"/>
            <w:vAlign w:val="center"/>
          </w:tcPr>
          <w:p w:rsidR="00937C88" w:rsidRDefault="00244C34">
            <w:pPr>
              <w:adjustRightInd w:val="0"/>
              <w:snapToGrid w:val="0"/>
              <w:ind w:firstLineChars="100" w:firstLine="240"/>
              <w:rPr>
                <w:rFonts w:ascii="仿宋" w:eastAsia="仿宋" w:hAnsi="仿宋" w:cs="华文仿宋"/>
                <w:sz w:val="24"/>
              </w:rPr>
            </w:pPr>
            <w:r>
              <w:rPr>
                <w:rFonts w:ascii="仿宋" w:eastAsia="仿宋" w:hAnsi="仿宋" w:cs="华文仿宋" w:hint="eastAsia"/>
                <w:sz w:val="24"/>
              </w:rPr>
              <w:t>324</w:t>
            </w:r>
          </w:p>
        </w:tc>
        <w:tc>
          <w:tcPr>
            <w:tcW w:w="850"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12%</w:t>
            </w:r>
          </w:p>
        </w:tc>
        <w:tc>
          <w:tcPr>
            <w:tcW w:w="709"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sz w:val="24"/>
              </w:rPr>
              <w:t>0</w:t>
            </w:r>
          </w:p>
        </w:tc>
        <w:tc>
          <w:tcPr>
            <w:tcW w:w="992" w:type="dxa"/>
            <w:vAlign w:val="center"/>
          </w:tcPr>
          <w:p w:rsidR="00937C88" w:rsidRDefault="00244C34">
            <w:pPr>
              <w:adjustRightInd w:val="0"/>
              <w:snapToGrid w:val="0"/>
              <w:ind w:firstLineChars="100" w:firstLine="240"/>
              <w:jc w:val="center"/>
              <w:rPr>
                <w:rFonts w:ascii="仿宋" w:eastAsia="仿宋" w:hAnsi="仿宋" w:cs="华文仿宋"/>
                <w:sz w:val="24"/>
              </w:rPr>
            </w:pPr>
            <w:r>
              <w:rPr>
                <w:rFonts w:ascii="仿宋" w:eastAsia="仿宋" w:hAnsi="仿宋" w:cs="华文仿宋" w:hint="eastAsia"/>
                <w:sz w:val="24"/>
              </w:rPr>
              <w:t>184</w:t>
            </w:r>
          </w:p>
        </w:tc>
        <w:tc>
          <w:tcPr>
            <w:tcW w:w="993"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57%</w:t>
            </w:r>
          </w:p>
        </w:tc>
        <w:tc>
          <w:tcPr>
            <w:tcW w:w="1134"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sz w:val="24"/>
              </w:rPr>
              <w:t>4</w:t>
            </w:r>
            <w:r>
              <w:rPr>
                <w:rFonts w:ascii="仿宋" w:eastAsia="仿宋" w:hAnsi="仿宋" w:cs="华文仿宋" w:hint="eastAsia"/>
                <w:sz w:val="24"/>
              </w:rPr>
              <w:t>0</w:t>
            </w:r>
          </w:p>
        </w:tc>
        <w:tc>
          <w:tcPr>
            <w:tcW w:w="992"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43%</w:t>
            </w:r>
          </w:p>
        </w:tc>
      </w:tr>
      <w:tr w:rsidR="00937C88">
        <w:trPr>
          <w:trHeight w:val="567"/>
        </w:trPr>
        <w:tc>
          <w:tcPr>
            <w:tcW w:w="2235" w:type="dxa"/>
            <w:gridSpan w:val="2"/>
            <w:vAlign w:val="center"/>
          </w:tcPr>
          <w:p w:rsidR="00937C88" w:rsidRDefault="00244C34">
            <w:pPr>
              <w:adjustRightInd w:val="0"/>
              <w:snapToGrid w:val="0"/>
              <w:ind w:firstLineChars="350" w:firstLine="840"/>
              <w:rPr>
                <w:rFonts w:ascii="仿宋" w:eastAsia="仿宋" w:hAnsi="仿宋" w:cs="华文仿宋"/>
                <w:sz w:val="24"/>
              </w:rPr>
            </w:pPr>
            <w:r>
              <w:rPr>
                <w:rFonts w:ascii="仿宋" w:eastAsia="仿宋" w:hAnsi="仿宋" w:cs="华文仿宋" w:hint="eastAsia"/>
                <w:sz w:val="24"/>
              </w:rPr>
              <w:t>总计</w:t>
            </w:r>
          </w:p>
        </w:tc>
        <w:tc>
          <w:tcPr>
            <w:tcW w:w="992" w:type="dxa"/>
            <w:vAlign w:val="center"/>
          </w:tcPr>
          <w:p w:rsidR="00937C88" w:rsidRDefault="00244C34">
            <w:pPr>
              <w:adjustRightInd w:val="0"/>
              <w:snapToGrid w:val="0"/>
              <w:ind w:firstLineChars="100" w:firstLine="240"/>
              <w:jc w:val="center"/>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sz w:val="24"/>
              </w:rPr>
              <w:t>774</w:t>
            </w:r>
          </w:p>
        </w:tc>
        <w:tc>
          <w:tcPr>
            <w:tcW w:w="850"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sz w:val="24"/>
              </w:rPr>
              <w:t>100%</w:t>
            </w:r>
          </w:p>
        </w:tc>
        <w:tc>
          <w:tcPr>
            <w:tcW w:w="709"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sz w:val="24"/>
              </w:rPr>
              <w:t>43</w:t>
            </w:r>
          </w:p>
        </w:tc>
        <w:tc>
          <w:tcPr>
            <w:tcW w:w="992" w:type="dxa"/>
            <w:vAlign w:val="center"/>
          </w:tcPr>
          <w:p w:rsidR="00937C88" w:rsidRDefault="00244C34">
            <w:pPr>
              <w:adjustRightInd w:val="0"/>
              <w:snapToGrid w:val="0"/>
              <w:ind w:firstLineChars="100" w:firstLine="240"/>
              <w:jc w:val="center"/>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sz w:val="24"/>
              </w:rPr>
              <w:t>17</w:t>
            </w:r>
            <w:r>
              <w:rPr>
                <w:rFonts w:ascii="仿宋" w:eastAsia="仿宋" w:hAnsi="仿宋" w:cs="华文仿宋" w:hint="eastAsia"/>
                <w:sz w:val="24"/>
              </w:rPr>
              <w:t>6</w:t>
            </w:r>
          </w:p>
        </w:tc>
        <w:tc>
          <w:tcPr>
            <w:tcW w:w="993"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4</w:t>
            </w:r>
            <w:r>
              <w:rPr>
                <w:rFonts w:ascii="仿宋" w:eastAsia="仿宋" w:hAnsi="仿宋" w:cs="华文仿宋"/>
                <w:sz w:val="24"/>
              </w:rPr>
              <w:t>2</w:t>
            </w:r>
            <w:r>
              <w:rPr>
                <w:rFonts w:ascii="仿宋" w:eastAsia="仿宋" w:hAnsi="仿宋" w:cs="华文仿宋" w:hint="eastAsia"/>
                <w:sz w:val="24"/>
              </w:rPr>
              <w:t>%</w:t>
            </w:r>
          </w:p>
        </w:tc>
        <w:tc>
          <w:tcPr>
            <w:tcW w:w="1134" w:type="dxa"/>
            <w:vAlign w:val="center"/>
          </w:tcPr>
          <w:p w:rsidR="00937C88" w:rsidRDefault="00244C34">
            <w:pPr>
              <w:adjustRightInd w:val="0"/>
              <w:snapToGrid w:val="0"/>
              <w:ind w:firstLineChars="50" w:firstLine="120"/>
              <w:jc w:val="center"/>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sz w:val="24"/>
              </w:rPr>
              <w:t>5</w:t>
            </w:r>
            <w:r>
              <w:rPr>
                <w:rFonts w:ascii="仿宋" w:eastAsia="仿宋" w:hAnsi="仿宋" w:cs="华文仿宋" w:hint="eastAsia"/>
                <w:sz w:val="24"/>
              </w:rPr>
              <w:t>98</w:t>
            </w:r>
          </w:p>
        </w:tc>
        <w:tc>
          <w:tcPr>
            <w:tcW w:w="992" w:type="dxa"/>
            <w:vAlign w:val="center"/>
          </w:tcPr>
          <w:p w:rsidR="00937C88" w:rsidRDefault="00244C34">
            <w:pPr>
              <w:adjustRightInd w:val="0"/>
              <w:snapToGrid w:val="0"/>
              <w:jc w:val="center"/>
              <w:rPr>
                <w:rFonts w:ascii="仿宋" w:eastAsia="仿宋" w:hAnsi="仿宋" w:cs="华文仿宋"/>
                <w:sz w:val="24"/>
              </w:rPr>
            </w:pPr>
            <w:r>
              <w:rPr>
                <w:rFonts w:ascii="仿宋" w:eastAsia="仿宋" w:hAnsi="仿宋" w:cs="华文仿宋" w:hint="eastAsia"/>
                <w:sz w:val="24"/>
              </w:rPr>
              <w:t>5</w:t>
            </w:r>
            <w:r>
              <w:rPr>
                <w:rFonts w:ascii="仿宋" w:eastAsia="仿宋" w:hAnsi="仿宋" w:cs="华文仿宋"/>
                <w:sz w:val="24"/>
              </w:rPr>
              <w:t>8</w:t>
            </w:r>
            <w:r>
              <w:rPr>
                <w:rFonts w:ascii="仿宋" w:eastAsia="仿宋" w:hAnsi="仿宋" w:cs="华文仿宋" w:hint="eastAsia"/>
                <w:sz w:val="24"/>
              </w:rPr>
              <w:t>%</w:t>
            </w:r>
          </w:p>
        </w:tc>
      </w:tr>
    </w:tbl>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bookmarkStart w:id="23" w:name="_Toc37417031"/>
      <w:r>
        <w:rPr>
          <w:rFonts w:ascii="仿宋" w:eastAsia="仿宋" w:hAnsi="仿宋" w:cstheme="minorBidi" w:hint="eastAsia"/>
          <w:b w:val="0"/>
          <w:bCs/>
          <w:sz w:val="28"/>
          <w:szCs w:val="28"/>
        </w:rPr>
        <w:t>（四）教学环节分配表</w:t>
      </w:r>
      <w:bookmarkEnd w:id="23"/>
    </w:p>
    <w:tbl>
      <w:tblPr>
        <w:tblW w:w="87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29"/>
        <w:gridCol w:w="922"/>
        <w:gridCol w:w="768"/>
        <w:gridCol w:w="767"/>
        <w:gridCol w:w="768"/>
        <w:gridCol w:w="768"/>
        <w:gridCol w:w="767"/>
        <w:gridCol w:w="1076"/>
        <w:gridCol w:w="732"/>
        <w:gridCol w:w="958"/>
      </w:tblGrid>
      <w:tr w:rsidR="00937C88">
        <w:trPr>
          <w:trHeight w:val="1886"/>
        </w:trPr>
        <w:tc>
          <w:tcPr>
            <w:tcW w:w="1229" w:type="dxa"/>
            <w:noWrap/>
            <w:vAlign w:val="center"/>
          </w:tcPr>
          <w:p w:rsidR="00937C88" w:rsidRDefault="00BF4CA2">
            <w:pPr>
              <w:pStyle w:val="affe"/>
              <w:spacing w:line="440" w:lineRule="exact"/>
              <w:ind w:rightChars="-39" w:right="-82"/>
              <w:rPr>
                <w:rFonts w:ascii="仿宋" w:eastAsia="仿宋" w:hAnsi="仿宋" w:cs="仿宋"/>
                <w:b w:val="0"/>
                <w:bCs w:val="0"/>
                <w:sz w:val="24"/>
                <w:szCs w:val="24"/>
              </w:rPr>
            </w:pPr>
            <w:r>
              <w:rPr>
                <w:rFonts w:ascii="仿宋" w:eastAsia="仿宋" w:hAnsi="仿宋" w:cs="仿宋"/>
                <w:sz w:val="24"/>
                <w:szCs w:val="24"/>
              </w:rPr>
              <w:pict>
                <v:line id="1027" o:spid="_x0000_s1028" style="position:absolute;left:0;text-align:left;z-index:251660288;mso-width-relative:page;mso-height-relative:page" from="1.5pt,1.05pt" to="55pt,91.55pt" strokeweight=".5pt"/>
              </w:pict>
            </w:r>
            <w:r w:rsidR="00244C34">
              <w:rPr>
                <w:rFonts w:ascii="仿宋" w:eastAsia="仿宋" w:hAnsi="仿宋" w:cs="仿宋" w:hint="eastAsia"/>
                <w:b w:val="0"/>
                <w:bCs w:val="0"/>
                <w:sz w:val="24"/>
                <w:szCs w:val="24"/>
              </w:rPr>
              <w:t>教学活动</w:t>
            </w:r>
          </w:p>
          <w:p w:rsidR="00937C88" w:rsidRDefault="00937C88">
            <w:pPr>
              <w:pStyle w:val="affe"/>
              <w:spacing w:line="440" w:lineRule="exact"/>
              <w:ind w:rightChars="-39" w:right="-82"/>
              <w:rPr>
                <w:rFonts w:ascii="仿宋" w:eastAsia="仿宋" w:hAnsi="仿宋" w:cs="仿宋"/>
                <w:b w:val="0"/>
                <w:bCs w:val="0"/>
                <w:sz w:val="24"/>
                <w:szCs w:val="24"/>
              </w:rPr>
            </w:pPr>
          </w:p>
          <w:p w:rsidR="00937C88" w:rsidRDefault="00244C34">
            <w:pPr>
              <w:pStyle w:val="affe"/>
              <w:spacing w:line="440" w:lineRule="exact"/>
              <w:ind w:rightChars="-39" w:right="-82"/>
              <w:jc w:val="both"/>
              <w:rPr>
                <w:rFonts w:ascii="仿宋" w:eastAsia="仿宋" w:hAnsi="仿宋" w:cs="仿宋"/>
                <w:sz w:val="24"/>
                <w:szCs w:val="24"/>
              </w:rPr>
            </w:pPr>
            <w:r>
              <w:rPr>
                <w:rFonts w:ascii="仿宋" w:eastAsia="仿宋" w:hAnsi="仿宋" w:cs="仿宋" w:hint="eastAsia"/>
                <w:b w:val="0"/>
                <w:bCs w:val="0"/>
                <w:sz w:val="24"/>
                <w:szCs w:val="24"/>
              </w:rPr>
              <w:t>学期</w:t>
            </w:r>
          </w:p>
        </w:tc>
        <w:tc>
          <w:tcPr>
            <w:tcW w:w="922" w:type="dxa"/>
            <w:noWrap/>
            <w:vAlign w:val="center"/>
          </w:tcPr>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入学</w:t>
            </w:r>
          </w:p>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教育</w:t>
            </w:r>
          </w:p>
        </w:tc>
        <w:tc>
          <w:tcPr>
            <w:tcW w:w="768" w:type="dxa"/>
            <w:noWrap/>
            <w:vAlign w:val="center"/>
          </w:tcPr>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社会</w:t>
            </w:r>
          </w:p>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实践</w:t>
            </w:r>
          </w:p>
        </w:tc>
        <w:tc>
          <w:tcPr>
            <w:tcW w:w="767" w:type="dxa"/>
            <w:noWrap/>
            <w:vAlign w:val="center"/>
          </w:tcPr>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认识</w:t>
            </w:r>
          </w:p>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实习</w:t>
            </w:r>
          </w:p>
        </w:tc>
        <w:tc>
          <w:tcPr>
            <w:tcW w:w="768" w:type="dxa"/>
            <w:noWrap/>
            <w:vAlign w:val="center"/>
          </w:tcPr>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综合</w:t>
            </w:r>
          </w:p>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实训</w:t>
            </w:r>
          </w:p>
        </w:tc>
        <w:tc>
          <w:tcPr>
            <w:tcW w:w="768" w:type="dxa"/>
          </w:tcPr>
          <w:p w:rsidR="00937C88" w:rsidRDefault="00937C88">
            <w:pPr>
              <w:pStyle w:val="affe"/>
              <w:spacing w:line="440" w:lineRule="exact"/>
              <w:ind w:rightChars="-39" w:right="-82"/>
              <w:rPr>
                <w:rFonts w:ascii="仿宋" w:eastAsia="仿宋" w:hAnsi="仿宋" w:cs="仿宋"/>
                <w:b w:val="0"/>
                <w:bCs w:val="0"/>
                <w:sz w:val="24"/>
                <w:szCs w:val="24"/>
              </w:rPr>
            </w:pPr>
          </w:p>
          <w:p w:rsidR="00937C88" w:rsidRDefault="00244C34">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岗位</w:t>
            </w:r>
          </w:p>
          <w:p w:rsidR="00937C88" w:rsidRDefault="00244C34">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实习</w:t>
            </w:r>
          </w:p>
        </w:tc>
        <w:tc>
          <w:tcPr>
            <w:tcW w:w="767" w:type="dxa"/>
            <w:noWrap/>
            <w:vAlign w:val="center"/>
          </w:tcPr>
          <w:p w:rsidR="00937C88" w:rsidRDefault="00244C34">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毕业</w:t>
            </w:r>
          </w:p>
          <w:p w:rsidR="00937C88" w:rsidRDefault="00244C34">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设计</w:t>
            </w:r>
          </w:p>
        </w:tc>
        <w:tc>
          <w:tcPr>
            <w:tcW w:w="1076" w:type="dxa"/>
            <w:noWrap/>
            <w:vAlign w:val="center"/>
          </w:tcPr>
          <w:p w:rsidR="00937C88" w:rsidRDefault="00244C34">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理论教</w:t>
            </w:r>
          </w:p>
          <w:p w:rsidR="00937C88" w:rsidRDefault="00244C34">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学周数</w:t>
            </w:r>
          </w:p>
        </w:tc>
        <w:tc>
          <w:tcPr>
            <w:tcW w:w="732" w:type="dxa"/>
            <w:vAlign w:val="center"/>
          </w:tcPr>
          <w:p w:rsidR="00937C88" w:rsidRDefault="00244C34">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考试</w:t>
            </w:r>
          </w:p>
        </w:tc>
        <w:tc>
          <w:tcPr>
            <w:tcW w:w="958" w:type="dxa"/>
            <w:noWrap/>
            <w:vAlign w:val="center"/>
          </w:tcPr>
          <w:p w:rsidR="00937C88" w:rsidRDefault="00244C34">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学期教学</w:t>
            </w:r>
          </w:p>
          <w:p w:rsidR="00937C88" w:rsidRDefault="00244C34">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总周数</w:t>
            </w:r>
          </w:p>
        </w:tc>
      </w:tr>
      <w:tr w:rsidR="00937C88">
        <w:trPr>
          <w:trHeight w:val="347"/>
        </w:trPr>
        <w:tc>
          <w:tcPr>
            <w:tcW w:w="1229" w:type="dxa"/>
            <w:noWrap/>
            <w:vAlign w:val="center"/>
          </w:tcPr>
          <w:p w:rsidR="00937C88" w:rsidRDefault="00244C34">
            <w:pPr>
              <w:pStyle w:val="afff"/>
              <w:spacing w:line="440" w:lineRule="exact"/>
              <w:ind w:rightChars="-39" w:right="-82"/>
              <w:jc w:val="center"/>
              <w:rPr>
                <w:rFonts w:ascii="仿宋" w:eastAsia="仿宋" w:hAnsi="仿宋" w:cs="仿宋"/>
                <w:sz w:val="24"/>
                <w:szCs w:val="24"/>
              </w:rPr>
            </w:pPr>
            <w:proofErr w:type="gramStart"/>
            <w:r>
              <w:rPr>
                <w:rFonts w:ascii="仿宋" w:eastAsia="仿宋" w:hAnsi="仿宋" w:cs="仿宋" w:hint="eastAsia"/>
                <w:sz w:val="24"/>
                <w:szCs w:val="24"/>
              </w:rPr>
              <w:t>一</w:t>
            </w:r>
            <w:proofErr w:type="gramEnd"/>
          </w:p>
        </w:tc>
        <w:tc>
          <w:tcPr>
            <w:tcW w:w="922" w:type="dxa"/>
            <w:noWrap/>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768" w:type="dxa"/>
            <w:noWrap/>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w:t>
            </w:r>
          </w:p>
        </w:tc>
        <w:tc>
          <w:tcPr>
            <w:tcW w:w="767"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8"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8" w:type="dxa"/>
          </w:tcPr>
          <w:p w:rsidR="00937C88" w:rsidRDefault="00937C88">
            <w:pPr>
              <w:pStyle w:val="afff"/>
              <w:spacing w:line="360" w:lineRule="exact"/>
              <w:ind w:rightChars="-39" w:right="-82"/>
              <w:jc w:val="center"/>
              <w:rPr>
                <w:rFonts w:ascii="仿宋" w:eastAsia="仿宋" w:hAnsi="仿宋" w:cs="仿宋"/>
                <w:sz w:val="24"/>
                <w:szCs w:val="24"/>
              </w:rPr>
            </w:pPr>
          </w:p>
        </w:tc>
        <w:tc>
          <w:tcPr>
            <w:tcW w:w="767"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1076" w:type="dxa"/>
            <w:noWrap/>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sz w:val="24"/>
                <w:szCs w:val="24"/>
              </w:rPr>
              <w:t>5</w:t>
            </w:r>
          </w:p>
        </w:tc>
        <w:tc>
          <w:tcPr>
            <w:tcW w:w="732" w:type="dxa"/>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958" w:type="dxa"/>
            <w:noWrap/>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sz w:val="24"/>
                <w:szCs w:val="24"/>
              </w:rPr>
              <w:t>20</w:t>
            </w:r>
          </w:p>
        </w:tc>
      </w:tr>
      <w:tr w:rsidR="00937C88">
        <w:trPr>
          <w:trHeight w:val="416"/>
        </w:trPr>
        <w:tc>
          <w:tcPr>
            <w:tcW w:w="1229" w:type="dxa"/>
            <w:noWrap/>
            <w:vAlign w:val="center"/>
          </w:tcPr>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二</w:t>
            </w:r>
          </w:p>
        </w:tc>
        <w:tc>
          <w:tcPr>
            <w:tcW w:w="922"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8"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7"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8"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8" w:type="dxa"/>
          </w:tcPr>
          <w:p w:rsidR="00937C88" w:rsidRDefault="00937C88">
            <w:pPr>
              <w:pStyle w:val="afff"/>
              <w:spacing w:line="360" w:lineRule="exact"/>
              <w:ind w:rightChars="-39" w:right="-82"/>
              <w:jc w:val="center"/>
              <w:rPr>
                <w:rFonts w:ascii="仿宋" w:eastAsia="仿宋" w:hAnsi="仿宋" w:cs="仿宋"/>
                <w:sz w:val="24"/>
                <w:szCs w:val="24"/>
              </w:rPr>
            </w:pPr>
          </w:p>
        </w:tc>
        <w:tc>
          <w:tcPr>
            <w:tcW w:w="767"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1076" w:type="dxa"/>
            <w:noWrap/>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sz w:val="24"/>
                <w:szCs w:val="24"/>
              </w:rPr>
              <w:t>8</w:t>
            </w:r>
          </w:p>
        </w:tc>
        <w:tc>
          <w:tcPr>
            <w:tcW w:w="732" w:type="dxa"/>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958" w:type="dxa"/>
            <w:noWrap/>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937C88">
        <w:trPr>
          <w:trHeight w:val="377"/>
        </w:trPr>
        <w:tc>
          <w:tcPr>
            <w:tcW w:w="1229" w:type="dxa"/>
            <w:noWrap/>
            <w:vAlign w:val="center"/>
          </w:tcPr>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三</w:t>
            </w:r>
          </w:p>
        </w:tc>
        <w:tc>
          <w:tcPr>
            <w:tcW w:w="922"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8"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7"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8"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8" w:type="dxa"/>
          </w:tcPr>
          <w:p w:rsidR="00937C88" w:rsidRDefault="00937C88">
            <w:pPr>
              <w:pStyle w:val="afff"/>
              <w:spacing w:line="360" w:lineRule="exact"/>
              <w:ind w:rightChars="-39" w:right="-82"/>
              <w:jc w:val="center"/>
              <w:rPr>
                <w:rFonts w:ascii="仿宋" w:eastAsia="仿宋" w:hAnsi="仿宋" w:cs="仿宋"/>
                <w:sz w:val="24"/>
                <w:szCs w:val="24"/>
              </w:rPr>
            </w:pPr>
          </w:p>
        </w:tc>
        <w:tc>
          <w:tcPr>
            <w:tcW w:w="767"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1076" w:type="dxa"/>
            <w:noWrap/>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sz w:val="24"/>
                <w:szCs w:val="24"/>
              </w:rPr>
              <w:t>8</w:t>
            </w:r>
          </w:p>
        </w:tc>
        <w:tc>
          <w:tcPr>
            <w:tcW w:w="732" w:type="dxa"/>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958" w:type="dxa"/>
            <w:noWrap/>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w:t>
            </w:r>
          </w:p>
        </w:tc>
      </w:tr>
      <w:tr w:rsidR="00937C88">
        <w:trPr>
          <w:trHeight w:val="354"/>
        </w:trPr>
        <w:tc>
          <w:tcPr>
            <w:tcW w:w="1229" w:type="dxa"/>
            <w:noWrap/>
            <w:vAlign w:val="center"/>
          </w:tcPr>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四</w:t>
            </w:r>
          </w:p>
        </w:tc>
        <w:tc>
          <w:tcPr>
            <w:tcW w:w="922"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8"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7"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8"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768" w:type="dxa"/>
          </w:tcPr>
          <w:p w:rsidR="00937C88" w:rsidRDefault="00937C88">
            <w:pPr>
              <w:pStyle w:val="afff"/>
              <w:spacing w:line="360" w:lineRule="exact"/>
              <w:ind w:rightChars="-39" w:right="-82"/>
              <w:jc w:val="center"/>
              <w:rPr>
                <w:rFonts w:ascii="仿宋" w:eastAsia="仿宋" w:hAnsi="仿宋" w:cs="仿宋"/>
                <w:sz w:val="24"/>
                <w:szCs w:val="24"/>
              </w:rPr>
            </w:pPr>
          </w:p>
        </w:tc>
        <w:tc>
          <w:tcPr>
            <w:tcW w:w="767" w:type="dxa"/>
            <w:noWrap/>
            <w:vAlign w:val="center"/>
          </w:tcPr>
          <w:p w:rsidR="00937C88" w:rsidRDefault="00937C88">
            <w:pPr>
              <w:pStyle w:val="afff"/>
              <w:spacing w:line="360" w:lineRule="exact"/>
              <w:ind w:rightChars="-39" w:right="-82"/>
              <w:jc w:val="center"/>
              <w:rPr>
                <w:rFonts w:ascii="仿宋" w:eastAsia="仿宋" w:hAnsi="仿宋" w:cs="仿宋"/>
                <w:sz w:val="24"/>
                <w:szCs w:val="24"/>
              </w:rPr>
            </w:pPr>
          </w:p>
        </w:tc>
        <w:tc>
          <w:tcPr>
            <w:tcW w:w="1076" w:type="dxa"/>
            <w:noWrap/>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sz w:val="24"/>
                <w:szCs w:val="24"/>
              </w:rPr>
              <w:t>8</w:t>
            </w:r>
          </w:p>
        </w:tc>
        <w:tc>
          <w:tcPr>
            <w:tcW w:w="732" w:type="dxa"/>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958" w:type="dxa"/>
            <w:noWrap/>
            <w:vAlign w:val="center"/>
          </w:tcPr>
          <w:p w:rsidR="00937C88" w:rsidRDefault="00244C34">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937C88">
        <w:trPr>
          <w:trHeight w:val="416"/>
        </w:trPr>
        <w:tc>
          <w:tcPr>
            <w:tcW w:w="1229" w:type="dxa"/>
            <w:noWrap/>
            <w:vAlign w:val="center"/>
          </w:tcPr>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五</w:t>
            </w:r>
          </w:p>
        </w:tc>
        <w:tc>
          <w:tcPr>
            <w:tcW w:w="922" w:type="dxa"/>
            <w:noWrap/>
            <w:vAlign w:val="center"/>
          </w:tcPr>
          <w:p w:rsidR="00937C88" w:rsidRDefault="00937C88">
            <w:pPr>
              <w:pStyle w:val="afff"/>
              <w:spacing w:line="360" w:lineRule="exact"/>
              <w:ind w:rightChars="-39" w:right="-82"/>
              <w:jc w:val="center"/>
              <w:rPr>
                <w:rFonts w:ascii="仿宋" w:eastAsia="仿宋" w:hAnsi="仿宋" w:cs="仿宋"/>
                <w:sz w:val="24"/>
                <w:szCs w:val="24"/>
                <w:highlight w:val="yellow"/>
              </w:rPr>
            </w:pPr>
          </w:p>
        </w:tc>
        <w:tc>
          <w:tcPr>
            <w:tcW w:w="768" w:type="dxa"/>
            <w:noWrap/>
            <w:vAlign w:val="center"/>
          </w:tcPr>
          <w:p w:rsidR="00937C88" w:rsidRDefault="00937C88">
            <w:pPr>
              <w:pStyle w:val="afff"/>
              <w:spacing w:line="360" w:lineRule="exact"/>
              <w:ind w:rightChars="-39" w:right="-82"/>
              <w:jc w:val="center"/>
              <w:rPr>
                <w:rFonts w:ascii="仿宋" w:eastAsia="仿宋" w:hAnsi="仿宋" w:cs="仿宋"/>
                <w:sz w:val="24"/>
                <w:szCs w:val="24"/>
                <w:highlight w:val="yellow"/>
              </w:rPr>
            </w:pPr>
          </w:p>
        </w:tc>
        <w:tc>
          <w:tcPr>
            <w:tcW w:w="767" w:type="dxa"/>
            <w:shd w:val="clear" w:color="auto" w:fill="auto"/>
            <w:noWrap/>
            <w:vAlign w:val="center"/>
          </w:tcPr>
          <w:p w:rsidR="00937C88" w:rsidRDefault="00244C34">
            <w:pPr>
              <w:pStyle w:val="afff"/>
              <w:spacing w:line="360" w:lineRule="exact"/>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p>
        </w:tc>
        <w:tc>
          <w:tcPr>
            <w:tcW w:w="768" w:type="dxa"/>
            <w:shd w:val="clear" w:color="auto" w:fill="auto"/>
            <w:noWrap/>
            <w:vAlign w:val="center"/>
          </w:tcPr>
          <w:p w:rsidR="00937C88" w:rsidRDefault="00244C34">
            <w:pPr>
              <w:pStyle w:val="afff"/>
              <w:spacing w:line="360" w:lineRule="exact"/>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8</w:t>
            </w:r>
          </w:p>
        </w:tc>
        <w:tc>
          <w:tcPr>
            <w:tcW w:w="768" w:type="dxa"/>
            <w:vAlign w:val="center"/>
          </w:tcPr>
          <w:p w:rsidR="00937C88" w:rsidRDefault="00244C34">
            <w:pPr>
              <w:pStyle w:val="afff"/>
              <w:spacing w:line="360" w:lineRule="exact"/>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6</w:t>
            </w:r>
          </w:p>
        </w:tc>
        <w:tc>
          <w:tcPr>
            <w:tcW w:w="767" w:type="dxa"/>
            <w:noWrap/>
            <w:vAlign w:val="center"/>
          </w:tcPr>
          <w:p w:rsidR="00937C88" w:rsidRDefault="00937C88">
            <w:pPr>
              <w:pStyle w:val="afff"/>
              <w:spacing w:line="360" w:lineRule="exact"/>
              <w:ind w:rightChars="-39" w:right="-82"/>
              <w:jc w:val="center"/>
              <w:rPr>
                <w:rFonts w:ascii="仿宋" w:eastAsia="仿宋" w:hAnsi="仿宋" w:cs="仿宋"/>
                <w:color w:val="000000" w:themeColor="text1"/>
                <w:sz w:val="24"/>
                <w:szCs w:val="24"/>
              </w:rPr>
            </w:pPr>
          </w:p>
        </w:tc>
        <w:tc>
          <w:tcPr>
            <w:tcW w:w="1076" w:type="dxa"/>
            <w:noWrap/>
            <w:vAlign w:val="center"/>
          </w:tcPr>
          <w:p w:rsidR="00937C88" w:rsidRDefault="00244C34">
            <w:pPr>
              <w:pStyle w:val="afff"/>
              <w:spacing w:line="360" w:lineRule="exact"/>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4</w:t>
            </w:r>
          </w:p>
        </w:tc>
        <w:tc>
          <w:tcPr>
            <w:tcW w:w="732" w:type="dxa"/>
            <w:vAlign w:val="center"/>
          </w:tcPr>
          <w:p w:rsidR="00937C88" w:rsidRDefault="00937C88">
            <w:pPr>
              <w:pStyle w:val="afff"/>
              <w:spacing w:line="360" w:lineRule="exact"/>
              <w:ind w:rightChars="-39" w:right="-82"/>
              <w:jc w:val="center"/>
              <w:rPr>
                <w:rFonts w:ascii="仿宋" w:eastAsia="仿宋" w:hAnsi="仿宋" w:cs="仿宋"/>
                <w:color w:val="000000" w:themeColor="text1"/>
                <w:sz w:val="24"/>
                <w:szCs w:val="24"/>
              </w:rPr>
            </w:pPr>
          </w:p>
        </w:tc>
        <w:tc>
          <w:tcPr>
            <w:tcW w:w="958" w:type="dxa"/>
            <w:noWrap/>
            <w:vAlign w:val="center"/>
          </w:tcPr>
          <w:p w:rsidR="00937C88" w:rsidRDefault="00244C34">
            <w:pPr>
              <w:pStyle w:val="afff"/>
              <w:spacing w:line="360" w:lineRule="exact"/>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color w:val="000000" w:themeColor="text1"/>
                <w:sz w:val="24"/>
                <w:szCs w:val="24"/>
              </w:rPr>
              <w:t>0</w:t>
            </w:r>
          </w:p>
        </w:tc>
      </w:tr>
      <w:tr w:rsidR="00937C88">
        <w:trPr>
          <w:trHeight w:val="282"/>
        </w:trPr>
        <w:tc>
          <w:tcPr>
            <w:tcW w:w="1229" w:type="dxa"/>
            <w:noWrap/>
            <w:vAlign w:val="center"/>
          </w:tcPr>
          <w:p w:rsidR="00937C88" w:rsidRDefault="00244C34">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六</w:t>
            </w:r>
          </w:p>
        </w:tc>
        <w:tc>
          <w:tcPr>
            <w:tcW w:w="922" w:type="dxa"/>
            <w:noWrap/>
            <w:vAlign w:val="center"/>
          </w:tcPr>
          <w:p w:rsidR="00937C88" w:rsidRDefault="00937C88">
            <w:pPr>
              <w:pStyle w:val="afff"/>
              <w:spacing w:line="360" w:lineRule="exact"/>
              <w:ind w:rightChars="-39" w:right="-82"/>
              <w:jc w:val="center"/>
              <w:rPr>
                <w:rFonts w:ascii="仿宋" w:eastAsia="仿宋" w:hAnsi="仿宋" w:cs="仿宋"/>
                <w:sz w:val="24"/>
                <w:szCs w:val="24"/>
                <w:highlight w:val="yellow"/>
              </w:rPr>
            </w:pPr>
          </w:p>
        </w:tc>
        <w:tc>
          <w:tcPr>
            <w:tcW w:w="768" w:type="dxa"/>
            <w:noWrap/>
            <w:vAlign w:val="center"/>
          </w:tcPr>
          <w:p w:rsidR="00937C88" w:rsidRDefault="00937C88">
            <w:pPr>
              <w:pStyle w:val="afff"/>
              <w:spacing w:line="360" w:lineRule="exact"/>
              <w:ind w:rightChars="-39" w:right="-82"/>
              <w:jc w:val="center"/>
              <w:rPr>
                <w:rFonts w:ascii="仿宋" w:eastAsia="仿宋" w:hAnsi="仿宋" w:cs="仿宋"/>
                <w:sz w:val="24"/>
                <w:szCs w:val="24"/>
                <w:highlight w:val="yellow"/>
              </w:rPr>
            </w:pPr>
          </w:p>
        </w:tc>
        <w:tc>
          <w:tcPr>
            <w:tcW w:w="767" w:type="dxa"/>
            <w:noWrap/>
            <w:vAlign w:val="center"/>
          </w:tcPr>
          <w:p w:rsidR="00937C88" w:rsidRDefault="00937C88">
            <w:pPr>
              <w:pStyle w:val="afff"/>
              <w:spacing w:line="360" w:lineRule="exact"/>
              <w:ind w:rightChars="-39" w:right="-82"/>
              <w:jc w:val="center"/>
              <w:rPr>
                <w:rFonts w:ascii="仿宋" w:eastAsia="仿宋" w:hAnsi="仿宋" w:cs="仿宋"/>
                <w:color w:val="000000" w:themeColor="text1"/>
                <w:sz w:val="24"/>
                <w:szCs w:val="24"/>
              </w:rPr>
            </w:pPr>
          </w:p>
        </w:tc>
        <w:tc>
          <w:tcPr>
            <w:tcW w:w="768" w:type="dxa"/>
            <w:noWrap/>
            <w:vAlign w:val="center"/>
          </w:tcPr>
          <w:p w:rsidR="00937C88" w:rsidRDefault="00937C88">
            <w:pPr>
              <w:pStyle w:val="afff"/>
              <w:spacing w:line="360" w:lineRule="exact"/>
              <w:ind w:rightChars="-39" w:right="-82"/>
              <w:jc w:val="center"/>
              <w:rPr>
                <w:rFonts w:ascii="仿宋" w:eastAsia="仿宋" w:hAnsi="仿宋" w:cs="仿宋"/>
                <w:color w:val="000000" w:themeColor="text1"/>
                <w:sz w:val="24"/>
                <w:szCs w:val="24"/>
              </w:rPr>
            </w:pPr>
          </w:p>
        </w:tc>
        <w:tc>
          <w:tcPr>
            <w:tcW w:w="768" w:type="dxa"/>
            <w:vAlign w:val="center"/>
          </w:tcPr>
          <w:p w:rsidR="00937C88" w:rsidRDefault="00244C34">
            <w:pPr>
              <w:pStyle w:val="afff"/>
              <w:spacing w:line="360" w:lineRule="exact"/>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18</w:t>
            </w:r>
          </w:p>
        </w:tc>
        <w:tc>
          <w:tcPr>
            <w:tcW w:w="767" w:type="dxa"/>
            <w:noWrap/>
            <w:vAlign w:val="center"/>
          </w:tcPr>
          <w:p w:rsidR="00937C88" w:rsidRDefault="00244C34">
            <w:pPr>
              <w:pStyle w:val="afff"/>
              <w:spacing w:line="360" w:lineRule="exact"/>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p>
        </w:tc>
        <w:tc>
          <w:tcPr>
            <w:tcW w:w="1076" w:type="dxa"/>
            <w:noWrap/>
            <w:vAlign w:val="center"/>
          </w:tcPr>
          <w:p w:rsidR="00937C88" w:rsidRDefault="00937C88">
            <w:pPr>
              <w:pStyle w:val="afff"/>
              <w:spacing w:line="360" w:lineRule="exact"/>
              <w:ind w:rightChars="-39" w:right="-82"/>
              <w:jc w:val="center"/>
              <w:rPr>
                <w:rFonts w:ascii="仿宋" w:eastAsia="仿宋" w:hAnsi="仿宋" w:cs="仿宋"/>
                <w:color w:val="000000" w:themeColor="text1"/>
                <w:sz w:val="24"/>
                <w:szCs w:val="24"/>
              </w:rPr>
            </w:pPr>
          </w:p>
        </w:tc>
        <w:tc>
          <w:tcPr>
            <w:tcW w:w="732" w:type="dxa"/>
            <w:vAlign w:val="center"/>
          </w:tcPr>
          <w:p w:rsidR="00937C88" w:rsidRDefault="00937C88">
            <w:pPr>
              <w:pStyle w:val="afff"/>
              <w:spacing w:line="360" w:lineRule="exact"/>
              <w:ind w:rightChars="-39" w:right="-82"/>
              <w:jc w:val="center"/>
              <w:rPr>
                <w:rFonts w:ascii="仿宋" w:eastAsia="仿宋" w:hAnsi="仿宋" w:cs="仿宋"/>
                <w:color w:val="000000" w:themeColor="text1"/>
                <w:sz w:val="24"/>
                <w:szCs w:val="24"/>
              </w:rPr>
            </w:pPr>
          </w:p>
        </w:tc>
        <w:tc>
          <w:tcPr>
            <w:tcW w:w="958" w:type="dxa"/>
            <w:noWrap/>
            <w:vAlign w:val="center"/>
          </w:tcPr>
          <w:p w:rsidR="00937C88" w:rsidRDefault="00244C34">
            <w:pPr>
              <w:pStyle w:val="afff"/>
              <w:spacing w:line="360" w:lineRule="exact"/>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color w:val="000000" w:themeColor="text1"/>
                <w:sz w:val="24"/>
                <w:szCs w:val="24"/>
              </w:rPr>
              <w:t>0</w:t>
            </w:r>
          </w:p>
        </w:tc>
      </w:tr>
    </w:tbl>
    <w:p w:rsidR="00937C88" w:rsidRDefault="00244C34">
      <w:pPr>
        <w:pStyle w:val="10"/>
        <w:spacing w:before="0" w:after="0" w:line="240" w:lineRule="auto"/>
        <w:ind w:firstLineChars="198" w:firstLine="596"/>
        <w:rPr>
          <w:rFonts w:ascii="黑体" w:eastAsia="黑体" w:hAnsi="黑体" w:cstheme="minorBidi"/>
          <w:sz w:val="30"/>
          <w:szCs w:val="30"/>
        </w:rPr>
      </w:pPr>
      <w:bookmarkStart w:id="24" w:name="_Toc37417033"/>
      <w:r>
        <w:rPr>
          <w:rFonts w:ascii="黑体" w:eastAsia="黑体" w:hAnsi="黑体" w:cstheme="minorBidi" w:hint="eastAsia"/>
          <w:sz w:val="30"/>
          <w:szCs w:val="30"/>
        </w:rPr>
        <w:lastRenderedPageBreak/>
        <w:t>八、</w:t>
      </w:r>
      <w:bookmarkStart w:id="25" w:name="_Toc37417035"/>
      <w:bookmarkEnd w:id="24"/>
      <w:r>
        <w:rPr>
          <w:rFonts w:ascii="黑体" w:eastAsia="黑体" w:hAnsi="黑体" w:cstheme="minorBidi" w:hint="eastAsia"/>
          <w:sz w:val="30"/>
          <w:szCs w:val="30"/>
        </w:rPr>
        <w:t>实施保障</w:t>
      </w:r>
    </w:p>
    <w:p w:rsidR="00937C88" w:rsidRDefault="00244C34">
      <w:pPr>
        <w:pStyle w:val="2"/>
        <w:adjustRightInd/>
        <w:spacing w:before="0" w:after="0" w:line="240" w:lineRule="auto"/>
        <w:ind w:firstLineChars="200" w:firstLine="560"/>
        <w:rPr>
          <w:rFonts w:ascii="仿宋" w:eastAsia="仿宋" w:hAnsi="仿宋" w:cstheme="minorBidi"/>
          <w:b w:val="0"/>
          <w:bCs/>
          <w:sz w:val="28"/>
          <w:szCs w:val="28"/>
        </w:rPr>
      </w:pPr>
      <w:bookmarkStart w:id="26" w:name="bookmark76"/>
      <w:bookmarkStart w:id="27" w:name="_Toc37417042"/>
      <w:bookmarkEnd w:id="25"/>
      <w:r>
        <w:rPr>
          <w:rFonts w:ascii="仿宋" w:eastAsia="仿宋" w:hAnsi="仿宋" w:cstheme="minorBidi" w:hint="eastAsia"/>
          <w:b w:val="0"/>
          <w:bCs/>
          <w:sz w:val="28"/>
          <w:szCs w:val="28"/>
        </w:rPr>
        <w:t>（</w:t>
      </w:r>
      <w:bookmarkEnd w:id="26"/>
      <w:r>
        <w:rPr>
          <w:rFonts w:ascii="仿宋" w:eastAsia="仿宋" w:hAnsi="仿宋" w:cstheme="minorBidi" w:hint="eastAsia"/>
          <w:b w:val="0"/>
          <w:bCs/>
          <w:sz w:val="28"/>
          <w:szCs w:val="28"/>
        </w:rPr>
        <w:t>一）师资队伍</w:t>
      </w:r>
    </w:p>
    <w:p w:rsidR="00937C88" w:rsidRDefault="00244C34">
      <w:pPr>
        <w:ind w:leftChars="68" w:left="143" w:firstLineChars="200" w:firstLine="480"/>
        <w:rPr>
          <w:rFonts w:ascii="仿宋_GB2312" w:eastAsia="仿宋_GB2312" w:hAnsi="仿宋_GB2312" w:cs="仿宋_GB2312"/>
          <w:sz w:val="24"/>
        </w:rPr>
      </w:pPr>
      <w:r>
        <w:rPr>
          <w:rFonts w:ascii="仿宋_GB2312" w:eastAsia="仿宋_GB2312" w:hAnsi="仿宋_GB2312" w:cs="仿宋_GB2312" w:hint="eastAsia"/>
          <w:sz w:val="24"/>
        </w:rPr>
        <w:t>工学结合人才培养模式实施，必须拥有</w:t>
      </w:r>
      <w:proofErr w:type="gramStart"/>
      <w:r>
        <w:rPr>
          <w:rFonts w:ascii="仿宋_GB2312" w:eastAsia="仿宋_GB2312" w:hAnsi="仿宋_GB2312" w:cs="仿宋_GB2312" w:hint="eastAsia"/>
          <w:sz w:val="24"/>
        </w:rPr>
        <w:t>一</w:t>
      </w:r>
      <w:proofErr w:type="gramEnd"/>
      <w:r>
        <w:rPr>
          <w:rFonts w:ascii="仿宋_GB2312" w:eastAsia="仿宋_GB2312" w:hAnsi="仿宋_GB2312" w:cs="仿宋_GB2312" w:hint="eastAsia"/>
          <w:sz w:val="24"/>
        </w:rPr>
        <w:t>支具有先进的职教理念、扎实的理论功底、熟练的实践技能、缜密的逻辑思维能力、丰富的表达方式的教师队伍。为保证人才培养目标的实现，专兼职教师必须满足下列任职条件：</w:t>
      </w:r>
    </w:p>
    <w:p w:rsidR="00937C88" w:rsidRDefault="00244C34">
      <w:pPr>
        <w:ind w:leftChars="168" w:left="353" w:firstLineChars="100" w:firstLine="240"/>
        <w:rPr>
          <w:rFonts w:ascii="仿宋_GB2312" w:eastAsia="仿宋_GB2312" w:hAnsi="仿宋_GB2312" w:cs="仿宋_GB2312"/>
          <w:sz w:val="24"/>
        </w:rPr>
      </w:pPr>
      <w:r>
        <w:rPr>
          <w:rFonts w:ascii="仿宋_GB2312" w:eastAsia="仿宋_GB2312" w:hAnsi="仿宋_GB2312" w:cs="仿宋_GB2312" w:hint="eastAsia"/>
          <w:sz w:val="24"/>
        </w:rPr>
        <w:t>1、专任教师</w:t>
      </w:r>
    </w:p>
    <w:p w:rsidR="00937C88" w:rsidRDefault="00244C34">
      <w:pPr>
        <w:pStyle w:val="aff2"/>
        <w:keepNext w:val="0"/>
        <w:keepLines w:val="0"/>
        <w:ind w:leftChars="200" w:left="420"/>
        <w:rPr>
          <w:rFonts w:ascii="仿宋_GB2312" w:eastAsia="仿宋_GB2312" w:hAnsi="仿宋_GB2312" w:cs="仿宋_GB2312"/>
          <w:b w:val="0"/>
          <w:sz w:val="24"/>
          <w:szCs w:val="24"/>
        </w:rPr>
      </w:pPr>
      <w:r>
        <w:rPr>
          <w:rFonts w:ascii="仿宋_GB2312" w:eastAsia="仿宋_GB2312" w:hAnsi="仿宋_GB2312" w:cs="仿宋_GB2312" w:hint="eastAsia"/>
          <w:b w:val="0"/>
          <w:sz w:val="24"/>
          <w:szCs w:val="24"/>
        </w:rPr>
        <w:t>（1）具有高等职业学校及以上教师资格证书；</w:t>
      </w:r>
    </w:p>
    <w:p w:rsidR="00937C88" w:rsidRDefault="00244C34">
      <w:pPr>
        <w:pStyle w:val="aff2"/>
        <w:keepNext w:val="0"/>
        <w:keepLines w:val="0"/>
        <w:ind w:leftChars="200" w:left="420"/>
        <w:rPr>
          <w:rFonts w:ascii="仿宋_GB2312" w:eastAsia="仿宋_GB2312" w:hAnsi="仿宋_GB2312" w:cs="仿宋_GB2312"/>
          <w:b w:val="0"/>
          <w:sz w:val="24"/>
          <w:szCs w:val="24"/>
        </w:rPr>
      </w:pPr>
      <w:r>
        <w:rPr>
          <w:rFonts w:ascii="仿宋_GB2312" w:eastAsia="仿宋_GB2312" w:hAnsi="仿宋_GB2312" w:cs="仿宋_GB2312" w:hint="eastAsia"/>
          <w:b w:val="0"/>
          <w:sz w:val="24"/>
          <w:szCs w:val="24"/>
        </w:rPr>
        <w:t>（2）有扎实的专业知识基础，有较强的语言表达能力和课堂组织能力；</w:t>
      </w:r>
    </w:p>
    <w:p w:rsidR="00937C88" w:rsidRDefault="00244C34">
      <w:pPr>
        <w:pStyle w:val="aff2"/>
        <w:keepNext w:val="0"/>
        <w:keepLines w:val="0"/>
        <w:ind w:leftChars="200" w:left="420"/>
        <w:rPr>
          <w:rFonts w:ascii="仿宋_GB2312" w:eastAsia="仿宋_GB2312" w:hAnsi="仿宋_GB2312" w:cs="仿宋_GB2312"/>
          <w:b w:val="0"/>
          <w:sz w:val="24"/>
          <w:szCs w:val="24"/>
        </w:rPr>
      </w:pPr>
      <w:r>
        <w:rPr>
          <w:rFonts w:ascii="仿宋_GB2312" w:eastAsia="仿宋_GB2312" w:hAnsi="仿宋_GB2312" w:cs="仿宋_GB2312" w:hint="eastAsia"/>
          <w:b w:val="0"/>
          <w:sz w:val="24"/>
          <w:szCs w:val="24"/>
        </w:rPr>
        <w:t>（3）具有创设问题情境、选择与确定问题、讨论与提出假设、业务实践和对学生学习结果准确评价的能力；</w:t>
      </w:r>
    </w:p>
    <w:p w:rsidR="00937C88" w:rsidRDefault="00244C34">
      <w:pPr>
        <w:pStyle w:val="aff2"/>
        <w:keepNext w:val="0"/>
        <w:keepLines w:val="0"/>
        <w:ind w:leftChars="200" w:left="420"/>
        <w:rPr>
          <w:rFonts w:ascii="仿宋_GB2312" w:eastAsia="仿宋_GB2312" w:hAnsi="仿宋_GB2312" w:cs="仿宋_GB2312"/>
          <w:b w:val="0"/>
          <w:sz w:val="24"/>
          <w:szCs w:val="24"/>
        </w:rPr>
      </w:pPr>
      <w:r>
        <w:rPr>
          <w:rFonts w:ascii="仿宋_GB2312" w:eastAsia="仿宋_GB2312" w:hAnsi="仿宋_GB2312" w:cs="仿宋_GB2312" w:hint="eastAsia"/>
          <w:b w:val="0"/>
          <w:sz w:val="24"/>
          <w:szCs w:val="24"/>
        </w:rPr>
        <w:t>（4）接受过职业教育教学方法论的培训，具备开发本专业课程的能力；</w:t>
      </w:r>
    </w:p>
    <w:p w:rsidR="00937C88" w:rsidRDefault="00244C34">
      <w:pPr>
        <w:pStyle w:val="aff2"/>
        <w:keepNext w:val="0"/>
        <w:keepLines w:val="0"/>
        <w:ind w:leftChars="200" w:left="420"/>
        <w:rPr>
          <w:rFonts w:ascii="仿宋_GB2312" w:eastAsia="仿宋_GB2312" w:hAnsi="仿宋_GB2312" w:cs="仿宋_GB2312"/>
          <w:b w:val="0"/>
          <w:sz w:val="24"/>
          <w:szCs w:val="24"/>
        </w:rPr>
      </w:pPr>
      <w:r>
        <w:rPr>
          <w:rFonts w:ascii="仿宋_GB2312" w:eastAsia="仿宋_GB2312" w:hAnsi="仿宋_GB2312" w:cs="仿宋_GB2312" w:hint="eastAsia"/>
          <w:b w:val="0"/>
          <w:sz w:val="24"/>
          <w:szCs w:val="24"/>
        </w:rPr>
        <w:t>（5）有较强的总结能力和实操能力，能解决本领域实际工作中的问题和困难。</w:t>
      </w:r>
    </w:p>
    <w:p w:rsidR="00937C88" w:rsidRDefault="00244C34">
      <w:pPr>
        <w:pStyle w:val="af8"/>
        <w:ind w:left="713" w:firstLineChars="0" w:firstLine="0"/>
        <w:rPr>
          <w:sz w:val="24"/>
          <w:szCs w:val="24"/>
        </w:rPr>
      </w:pPr>
      <w:r>
        <w:rPr>
          <w:rFonts w:ascii="仿宋_GB2312" w:eastAsia="仿宋_GB2312" w:hAnsi="仿宋_GB2312" w:cs="仿宋_GB2312"/>
          <w:sz w:val="24"/>
          <w:szCs w:val="24"/>
        </w:rPr>
        <w:t>2、</w:t>
      </w:r>
      <w:r>
        <w:rPr>
          <w:rFonts w:ascii="仿宋_GB2312" w:eastAsia="仿宋_GB2312" w:hAnsi="仿宋_GB2312" w:cs="仿宋_GB2312" w:hint="eastAsia"/>
          <w:sz w:val="24"/>
          <w:szCs w:val="24"/>
        </w:rPr>
        <w:t>兼职教师</w:t>
      </w:r>
    </w:p>
    <w:p w:rsidR="00937C88" w:rsidRDefault="00244C34">
      <w:pPr>
        <w:pStyle w:val="aff4"/>
        <w:keepNext w:val="0"/>
        <w:keepLines w:val="0"/>
        <w:ind w:left="0" w:firstLineChars="200" w:firstLine="480"/>
        <w:rPr>
          <w:rFonts w:ascii="仿宋_GB2312" w:eastAsia="仿宋_GB2312" w:hAnsi="仿宋_GB2312" w:cs="仿宋_GB2312"/>
        </w:rPr>
      </w:pPr>
      <w:r>
        <w:rPr>
          <w:rFonts w:ascii="仿宋_GB2312" w:eastAsia="仿宋_GB2312" w:hAnsi="仿宋_GB2312" w:cs="仿宋_GB2312" w:hint="eastAsia"/>
        </w:rPr>
        <w:t>（1）具有相关岗位工作经历，有丰富的实际工作经验；</w:t>
      </w:r>
    </w:p>
    <w:p w:rsidR="00937C88" w:rsidRDefault="00244C34">
      <w:pPr>
        <w:pStyle w:val="aff4"/>
        <w:keepNext w:val="0"/>
        <w:keepLines w:val="0"/>
        <w:ind w:left="0" w:firstLineChars="200" w:firstLine="480"/>
        <w:rPr>
          <w:rFonts w:ascii="仿宋_GB2312" w:eastAsia="仿宋_GB2312" w:hAnsi="仿宋_GB2312" w:cs="仿宋_GB2312"/>
        </w:rPr>
      </w:pPr>
      <w:r>
        <w:rPr>
          <w:rFonts w:ascii="仿宋_GB2312" w:eastAsia="仿宋_GB2312" w:hAnsi="仿宋_GB2312" w:cs="仿宋_GB2312" w:hint="eastAsia"/>
        </w:rPr>
        <w:t xml:space="preserve">（2）必须学习和掌握先进的职业教育理论、教学方法和教师职业规范，具有较强的语言表达能力和课堂组织能力； </w:t>
      </w:r>
    </w:p>
    <w:p w:rsidR="00937C88" w:rsidRDefault="00244C34">
      <w:pPr>
        <w:pStyle w:val="aff4"/>
        <w:keepNext w:val="0"/>
        <w:keepLines w:val="0"/>
        <w:ind w:left="0" w:firstLineChars="200" w:firstLine="480"/>
        <w:rPr>
          <w:rFonts w:ascii="仿宋_GB2312" w:eastAsia="仿宋_GB2312" w:hAnsi="仿宋_GB2312" w:cs="仿宋_GB2312"/>
        </w:rPr>
      </w:pPr>
      <w:r>
        <w:rPr>
          <w:rFonts w:ascii="仿宋_GB2312" w:eastAsia="仿宋_GB2312" w:hAnsi="仿宋_GB2312" w:cs="仿宋_GB2312" w:hint="eastAsia"/>
        </w:rPr>
        <w:t>（3）兼职教师必须具备开发本专业课程实践教学项目的能力。</w:t>
      </w:r>
    </w:p>
    <w:p w:rsidR="00937C88" w:rsidRDefault="00244C34">
      <w:pPr>
        <w:pStyle w:val="aff4"/>
        <w:keepNext w:val="0"/>
        <w:keepLines w:val="0"/>
        <w:ind w:left="0" w:firstLineChars="200" w:firstLine="480"/>
        <w:rPr>
          <w:rFonts w:ascii="仿宋_GB2312" w:eastAsia="仿宋_GB2312" w:hAnsi="仿宋_GB2312" w:cs="仿宋_GB2312"/>
        </w:rPr>
      </w:pPr>
      <w:r>
        <w:rPr>
          <w:rFonts w:ascii="仿宋_GB2312" w:eastAsia="仿宋_GB2312" w:hAnsi="仿宋_GB2312" w:cs="仿宋_GB2312" w:hint="eastAsia"/>
        </w:rPr>
        <w:t>3、教学团队</w:t>
      </w:r>
    </w:p>
    <w:p w:rsidR="00937C88" w:rsidRDefault="00244C34">
      <w:pPr>
        <w:pStyle w:val="aff4"/>
        <w:keepNext w:val="0"/>
        <w:keepLines w:val="0"/>
        <w:ind w:left="0" w:firstLineChars="200" w:firstLine="480"/>
        <w:rPr>
          <w:rFonts w:ascii="仿宋_GB2312" w:eastAsia="仿宋_GB2312" w:hAnsi="仿宋_GB2312" w:cs="仿宋_GB2312"/>
        </w:rPr>
      </w:pPr>
      <w:r>
        <w:rPr>
          <w:rFonts w:ascii="仿宋_GB2312" w:eastAsia="仿宋_GB2312" w:hAnsi="仿宋_GB2312" w:cs="仿宋_GB2312" w:hint="eastAsia"/>
        </w:rPr>
        <w:t>本专业教学团队主要由校内专任教师构成。师资力量比较雄厚，共配有专任教师 5名，其中，副教授 1 人，专任核心课程教师 4名，两名教师获得1+X品类管理职业技能等级证书培训讲师证书师。</w:t>
      </w:r>
    </w:p>
    <w:p w:rsidR="00937C88" w:rsidRDefault="00244C34">
      <w:pPr>
        <w:jc w:val="center"/>
        <w:rPr>
          <w:rFonts w:ascii="仿宋_GB2312" w:eastAsia="仿宋_GB2312" w:hAnsi="仿宋_GB2312" w:cs="仿宋_GB2312"/>
          <w:sz w:val="24"/>
        </w:rPr>
      </w:pPr>
      <w:r>
        <w:rPr>
          <w:rFonts w:ascii="仿宋_GB2312" w:eastAsia="仿宋_GB2312" w:hAnsi="仿宋_GB2312" w:cs="仿宋_GB2312" w:hint="eastAsia"/>
          <w:sz w:val="24"/>
        </w:rPr>
        <w:t>校内主要专任教师配置情况</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004"/>
        <w:gridCol w:w="1336"/>
        <w:gridCol w:w="1039"/>
        <w:gridCol w:w="941"/>
        <w:gridCol w:w="2700"/>
        <w:gridCol w:w="1440"/>
      </w:tblGrid>
      <w:tr w:rsidR="00937C88">
        <w:trPr>
          <w:jc w:val="center"/>
        </w:trPr>
        <w:tc>
          <w:tcPr>
            <w:tcW w:w="648"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序号</w:t>
            </w:r>
          </w:p>
        </w:tc>
        <w:tc>
          <w:tcPr>
            <w:tcW w:w="1004"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姓  名</w:t>
            </w:r>
          </w:p>
        </w:tc>
        <w:tc>
          <w:tcPr>
            <w:tcW w:w="1336"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学历/学位</w:t>
            </w:r>
          </w:p>
        </w:tc>
        <w:tc>
          <w:tcPr>
            <w:tcW w:w="1039"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职  称</w:t>
            </w:r>
          </w:p>
        </w:tc>
        <w:tc>
          <w:tcPr>
            <w:tcW w:w="941"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从事</w:t>
            </w:r>
          </w:p>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学科</w:t>
            </w:r>
          </w:p>
        </w:tc>
        <w:tc>
          <w:tcPr>
            <w:tcW w:w="270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承担教学任务</w:t>
            </w:r>
          </w:p>
        </w:tc>
        <w:tc>
          <w:tcPr>
            <w:tcW w:w="144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备  注</w:t>
            </w:r>
          </w:p>
        </w:tc>
      </w:tr>
      <w:tr w:rsidR="00937C88">
        <w:trPr>
          <w:jc w:val="center"/>
        </w:trPr>
        <w:tc>
          <w:tcPr>
            <w:tcW w:w="648"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1004"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荆庆林</w:t>
            </w:r>
          </w:p>
        </w:tc>
        <w:tc>
          <w:tcPr>
            <w:tcW w:w="1336"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本科/硕士  </w:t>
            </w:r>
          </w:p>
        </w:tc>
        <w:tc>
          <w:tcPr>
            <w:tcW w:w="1039"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副教授</w:t>
            </w:r>
          </w:p>
        </w:tc>
        <w:tc>
          <w:tcPr>
            <w:tcW w:w="941"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管理学</w:t>
            </w:r>
          </w:p>
        </w:tc>
        <w:tc>
          <w:tcPr>
            <w:tcW w:w="270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管理学基础、品类管理</w:t>
            </w:r>
          </w:p>
        </w:tc>
        <w:tc>
          <w:tcPr>
            <w:tcW w:w="144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教研室主任</w:t>
            </w:r>
          </w:p>
        </w:tc>
      </w:tr>
      <w:tr w:rsidR="00937C88">
        <w:trPr>
          <w:jc w:val="center"/>
        </w:trPr>
        <w:tc>
          <w:tcPr>
            <w:tcW w:w="648"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1004"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秦淑娟</w:t>
            </w:r>
          </w:p>
        </w:tc>
        <w:tc>
          <w:tcPr>
            <w:tcW w:w="1336"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研究生/硕士</w:t>
            </w:r>
          </w:p>
        </w:tc>
        <w:tc>
          <w:tcPr>
            <w:tcW w:w="1039"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讲师</w:t>
            </w:r>
          </w:p>
        </w:tc>
        <w:tc>
          <w:tcPr>
            <w:tcW w:w="941"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管理学</w:t>
            </w:r>
          </w:p>
        </w:tc>
        <w:tc>
          <w:tcPr>
            <w:tcW w:w="270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连锁企业经营管理、连锁企业门店营运与管理</w:t>
            </w:r>
          </w:p>
        </w:tc>
        <w:tc>
          <w:tcPr>
            <w:tcW w:w="144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骨干教师</w:t>
            </w:r>
          </w:p>
        </w:tc>
      </w:tr>
      <w:tr w:rsidR="00937C88">
        <w:trPr>
          <w:jc w:val="center"/>
        </w:trPr>
        <w:tc>
          <w:tcPr>
            <w:tcW w:w="648"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1004"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史  洁</w:t>
            </w:r>
          </w:p>
        </w:tc>
        <w:tc>
          <w:tcPr>
            <w:tcW w:w="1336"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本科/硕士</w:t>
            </w:r>
          </w:p>
        </w:tc>
        <w:tc>
          <w:tcPr>
            <w:tcW w:w="1039"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讲师</w:t>
            </w:r>
          </w:p>
        </w:tc>
        <w:tc>
          <w:tcPr>
            <w:tcW w:w="941"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经济</w:t>
            </w:r>
          </w:p>
        </w:tc>
        <w:tc>
          <w:tcPr>
            <w:tcW w:w="270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特许经营管理、品类管理、网络营销</w:t>
            </w:r>
          </w:p>
        </w:tc>
        <w:tc>
          <w:tcPr>
            <w:tcW w:w="144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骨干教师</w:t>
            </w:r>
          </w:p>
        </w:tc>
      </w:tr>
      <w:tr w:rsidR="00937C88">
        <w:trPr>
          <w:jc w:val="center"/>
        </w:trPr>
        <w:tc>
          <w:tcPr>
            <w:tcW w:w="648"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w:t>
            </w:r>
          </w:p>
        </w:tc>
        <w:tc>
          <w:tcPr>
            <w:tcW w:w="1004"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color w:val="000000" w:themeColor="text1"/>
                <w:sz w:val="24"/>
                <w:szCs w:val="24"/>
              </w:rPr>
            </w:pPr>
            <w:r>
              <w:rPr>
                <w:rFonts w:ascii="仿宋_GB2312" w:eastAsia="仿宋_GB2312" w:hAnsi="仿宋_GB2312" w:cs="仿宋_GB2312" w:hint="eastAsia"/>
                <w:color w:val="000000" w:themeColor="text1"/>
                <w:sz w:val="24"/>
                <w:szCs w:val="24"/>
              </w:rPr>
              <w:t>李婷婷</w:t>
            </w:r>
          </w:p>
        </w:tc>
        <w:tc>
          <w:tcPr>
            <w:tcW w:w="1336"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color w:val="000000" w:themeColor="text1"/>
                <w:sz w:val="24"/>
                <w:szCs w:val="24"/>
              </w:rPr>
            </w:pPr>
            <w:r>
              <w:rPr>
                <w:rFonts w:ascii="仿宋_GB2312" w:eastAsia="仿宋_GB2312" w:hAnsi="仿宋_GB2312" w:cs="仿宋_GB2312" w:hint="eastAsia"/>
                <w:color w:val="000000" w:themeColor="text1"/>
                <w:sz w:val="24"/>
                <w:szCs w:val="24"/>
              </w:rPr>
              <w:t>研究生/硕士</w:t>
            </w:r>
          </w:p>
        </w:tc>
        <w:tc>
          <w:tcPr>
            <w:tcW w:w="1039"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助教</w:t>
            </w:r>
          </w:p>
        </w:tc>
        <w:tc>
          <w:tcPr>
            <w:tcW w:w="941"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管理学</w:t>
            </w:r>
          </w:p>
        </w:tc>
        <w:tc>
          <w:tcPr>
            <w:tcW w:w="270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现代推销技术、市场营销</w:t>
            </w:r>
          </w:p>
        </w:tc>
        <w:tc>
          <w:tcPr>
            <w:tcW w:w="144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骨干教师</w:t>
            </w:r>
          </w:p>
        </w:tc>
      </w:tr>
      <w:tr w:rsidR="00937C88">
        <w:trPr>
          <w:jc w:val="center"/>
        </w:trPr>
        <w:tc>
          <w:tcPr>
            <w:tcW w:w="648"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w:t>
            </w:r>
          </w:p>
        </w:tc>
        <w:tc>
          <w:tcPr>
            <w:tcW w:w="1004"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贺静</w:t>
            </w:r>
            <w:proofErr w:type="gramEnd"/>
          </w:p>
        </w:tc>
        <w:tc>
          <w:tcPr>
            <w:tcW w:w="1336"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本科</w:t>
            </w:r>
          </w:p>
        </w:tc>
        <w:tc>
          <w:tcPr>
            <w:tcW w:w="1039"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助教</w:t>
            </w:r>
          </w:p>
        </w:tc>
        <w:tc>
          <w:tcPr>
            <w:tcW w:w="941"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管理学</w:t>
            </w:r>
          </w:p>
        </w:tc>
        <w:tc>
          <w:tcPr>
            <w:tcW w:w="270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连锁门</w:t>
            </w:r>
            <w:proofErr w:type="gramStart"/>
            <w:r>
              <w:rPr>
                <w:rFonts w:ascii="仿宋_GB2312" w:eastAsia="仿宋_GB2312" w:hAnsi="仿宋_GB2312" w:cs="仿宋_GB2312" w:hint="eastAsia"/>
                <w:sz w:val="24"/>
                <w:szCs w:val="24"/>
              </w:rPr>
              <w:t>店开发</w:t>
            </w:r>
            <w:proofErr w:type="gramEnd"/>
            <w:r>
              <w:rPr>
                <w:rFonts w:ascii="仿宋_GB2312" w:eastAsia="仿宋_GB2312" w:hAnsi="仿宋_GB2312" w:cs="仿宋_GB2312" w:hint="eastAsia"/>
                <w:sz w:val="24"/>
                <w:szCs w:val="24"/>
              </w:rPr>
              <w:t>与设计、连锁门店运营管理、人力资源管理</w:t>
            </w:r>
          </w:p>
        </w:tc>
        <w:tc>
          <w:tcPr>
            <w:tcW w:w="144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骨干教师</w:t>
            </w:r>
          </w:p>
        </w:tc>
      </w:tr>
      <w:tr w:rsidR="00937C88">
        <w:trPr>
          <w:trHeight w:val="597"/>
          <w:jc w:val="center"/>
        </w:trPr>
        <w:tc>
          <w:tcPr>
            <w:tcW w:w="648"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w:t>
            </w:r>
          </w:p>
        </w:tc>
        <w:tc>
          <w:tcPr>
            <w:tcW w:w="1004"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薛金伟</w:t>
            </w:r>
          </w:p>
        </w:tc>
        <w:tc>
          <w:tcPr>
            <w:tcW w:w="1336"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本科</w:t>
            </w:r>
          </w:p>
        </w:tc>
        <w:tc>
          <w:tcPr>
            <w:tcW w:w="1039"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中级</w:t>
            </w:r>
          </w:p>
        </w:tc>
        <w:tc>
          <w:tcPr>
            <w:tcW w:w="941" w:type="dxa"/>
            <w:noWrap/>
            <w:vAlign w:val="center"/>
          </w:tcPr>
          <w:p w:rsidR="00937C88" w:rsidRDefault="00937C88">
            <w:pPr>
              <w:pStyle w:val="13"/>
              <w:spacing w:before="120" w:line="300" w:lineRule="exact"/>
              <w:ind w:firstLineChars="0" w:firstLine="0"/>
              <w:jc w:val="center"/>
              <w:rPr>
                <w:rFonts w:ascii="仿宋_GB2312" w:eastAsia="仿宋_GB2312" w:hAnsi="仿宋_GB2312" w:cs="仿宋_GB2312"/>
                <w:sz w:val="24"/>
                <w:szCs w:val="24"/>
              </w:rPr>
            </w:pPr>
          </w:p>
        </w:tc>
        <w:tc>
          <w:tcPr>
            <w:tcW w:w="2700" w:type="dxa"/>
            <w:noWrap/>
            <w:vAlign w:val="center"/>
          </w:tcPr>
          <w:p w:rsidR="00937C88" w:rsidRDefault="00937C88">
            <w:pPr>
              <w:pStyle w:val="13"/>
              <w:spacing w:before="120" w:line="300" w:lineRule="exact"/>
              <w:ind w:firstLineChars="0" w:firstLine="0"/>
              <w:jc w:val="center"/>
              <w:rPr>
                <w:rFonts w:ascii="仿宋_GB2312" w:eastAsia="仿宋_GB2312" w:hAnsi="仿宋_GB2312" w:cs="仿宋_GB2312"/>
                <w:sz w:val="24"/>
                <w:szCs w:val="24"/>
              </w:rPr>
            </w:pPr>
          </w:p>
        </w:tc>
        <w:tc>
          <w:tcPr>
            <w:tcW w:w="144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企业教师</w:t>
            </w:r>
          </w:p>
        </w:tc>
      </w:tr>
      <w:tr w:rsidR="00937C88">
        <w:trPr>
          <w:trHeight w:val="548"/>
          <w:jc w:val="center"/>
        </w:trPr>
        <w:tc>
          <w:tcPr>
            <w:tcW w:w="648"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7</w:t>
            </w:r>
          </w:p>
        </w:tc>
        <w:tc>
          <w:tcPr>
            <w:tcW w:w="1004"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林燕</w:t>
            </w:r>
          </w:p>
        </w:tc>
        <w:tc>
          <w:tcPr>
            <w:tcW w:w="1336"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本科</w:t>
            </w:r>
          </w:p>
        </w:tc>
        <w:tc>
          <w:tcPr>
            <w:tcW w:w="1039"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中级</w:t>
            </w:r>
          </w:p>
        </w:tc>
        <w:tc>
          <w:tcPr>
            <w:tcW w:w="941" w:type="dxa"/>
            <w:noWrap/>
            <w:vAlign w:val="center"/>
          </w:tcPr>
          <w:p w:rsidR="00937C88" w:rsidRDefault="00937C88">
            <w:pPr>
              <w:pStyle w:val="13"/>
              <w:spacing w:before="120" w:line="300" w:lineRule="exact"/>
              <w:ind w:firstLineChars="0" w:firstLine="0"/>
              <w:jc w:val="center"/>
              <w:rPr>
                <w:rFonts w:ascii="仿宋_GB2312" w:eastAsia="仿宋_GB2312" w:hAnsi="仿宋_GB2312" w:cs="仿宋_GB2312"/>
                <w:sz w:val="24"/>
                <w:szCs w:val="24"/>
              </w:rPr>
            </w:pPr>
          </w:p>
        </w:tc>
        <w:tc>
          <w:tcPr>
            <w:tcW w:w="2700" w:type="dxa"/>
            <w:noWrap/>
            <w:vAlign w:val="center"/>
          </w:tcPr>
          <w:p w:rsidR="00937C88" w:rsidRDefault="00937C88">
            <w:pPr>
              <w:pStyle w:val="13"/>
              <w:spacing w:before="120" w:line="300" w:lineRule="exact"/>
              <w:ind w:firstLineChars="0" w:firstLine="0"/>
              <w:jc w:val="center"/>
              <w:rPr>
                <w:rFonts w:ascii="仿宋_GB2312" w:eastAsia="仿宋_GB2312" w:hAnsi="仿宋_GB2312" w:cs="仿宋_GB2312"/>
                <w:sz w:val="24"/>
                <w:szCs w:val="24"/>
              </w:rPr>
            </w:pPr>
          </w:p>
        </w:tc>
        <w:tc>
          <w:tcPr>
            <w:tcW w:w="1440" w:type="dxa"/>
            <w:noWrap/>
            <w:vAlign w:val="center"/>
          </w:tcPr>
          <w:p w:rsidR="00937C88" w:rsidRDefault="00244C34">
            <w:pPr>
              <w:pStyle w:val="13"/>
              <w:spacing w:before="120" w:line="300" w:lineRule="exact"/>
              <w:ind w:firstLineChars="0" w:firstLine="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企业教师</w:t>
            </w:r>
          </w:p>
        </w:tc>
      </w:tr>
    </w:tbl>
    <w:p w:rsidR="00937C88" w:rsidRDefault="00937C88">
      <w:pPr>
        <w:adjustRightInd w:val="0"/>
        <w:snapToGrid w:val="0"/>
        <w:ind w:firstLineChars="200" w:firstLine="560"/>
        <w:rPr>
          <w:rFonts w:ascii="仿宋" w:eastAsia="仿宋" w:hAnsi="仿宋" w:cs="华文仿宋"/>
          <w:sz w:val="28"/>
          <w:szCs w:val="28"/>
        </w:rPr>
      </w:pPr>
    </w:p>
    <w:p w:rsidR="00937C88" w:rsidRDefault="00244C34">
      <w:pPr>
        <w:pStyle w:val="2"/>
        <w:adjustRightInd/>
        <w:spacing w:before="0" w:after="0" w:line="240" w:lineRule="auto"/>
        <w:ind w:firstLineChars="98" w:firstLine="274"/>
        <w:rPr>
          <w:rFonts w:ascii="仿宋" w:eastAsia="仿宋" w:hAnsi="仿宋" w:cstheme="minorBidi"/>
          <w:b w:val="0"/>
          <w:bCs/>
          <w:sz w:val="28"/>
          <w:szCs w:val="28"/>
        </w:rPr>
      </w:pPr>
      <w:bookmarkStart w:id="28" w:name="bookmark77"/>
      <w:r>
        <w:rPr>
          <w:rFonts w:ascii="仿宋" w:eastAsia="仿宋" w:hAnsi="仿宋" w:cstheme="minorBidi" w:hint="eastAsia"/>
          <w:b w:val="0"/>
          <w:bCs/>
          <w:sz w:val="28"/>
          <w:szCs w:val="28"/>
        </w:rPr>
        <w:lastRenderedPageBreak/>
        <w:t>（</w:t>
      </w:r>
      <w:bookmarkEnd w:id="28"/>
      <w:r>
        <w:rPr>
          <w:rFonts w:ascii="仿宋" w:eastAsia="仿宋" w:hAnsi="仿宋" w:cstheme="minorBidi" w:hint="eastAsia"/>
          <w:b w:val="0"/>
          <w:bCs/>
          <w:sz w:val="28"/>
          <w:szCs w:val="28"/>
        </w:rPr>
        <w:t>二）教学设施</w:t>
      </w:r>
    </w:p>
    <w:p w:rsidR="00937C88" w:rsidRDefault="00244C34">
      <w:pPr>
        <w:pStyle w:val="13"/>
        <w:spacing w:line="240" w:lineRule="auto"/>
        <w:rPr>
          <w:rFonts w:ascii="仿宋_GB2312" w:eastAsia="仿宋_GB2312" w:hAnsi="仿宋_GB2312" w:cs="仿宋_GB2312"/>
          <w:sz w:val="24"/>
          <w:szCs w:val="24"/>
        </w:rPr>
      </w:pPr>
      <w:bookmarkStart w:id="29" w:name="_Toc76500225"/>
      <w:bookmarkStart w:id="30" w:name="_Toc50472507"/>
      <w:bookmarkStart w:id="31" w:name="_Toc50471064"/>
      <w:bookmarkStart w:id="32" w:name="_Toc50470971"/>
      <w:bookmarkStart w:id="33" w:name="_Toc50472639"/>
      <w:bookmarkStart w:id="34" w:name="_Toc50470052"/>
      <w:bookmarkStart w:id="35" w:name="_Toc50471763"/>
      <w:bookmarkStart w:id="36" w:name="_Toc111821810"/>
      <w:bookmarkStart w:id="37" w:name="bookmark78"/>
      <w:r>
        <w:rPr>
          <w:rFonts w:ascii="仿宋_GB2312" w:eastAsia="仿宋_GB2312" w:hAnsi="仿宋_GB2312" w:cs="仿宋_GB2312" w:hint="eastAsia"/>
          <w:sz w:val="24"/>
          <w:szCs w:val="24"/>
        </w:rPr>
        <w:t>1、校内实训基地教学条件</w:t>
      </w:r>
      <w:bookmarkEnd w:id="29"/>
      <w:bookmarkEnd w:id="30"/>
      <w:bookmarkEnd w:id="31"/>
      <w:bookmarkEnd w:id="32"/>
      <w:bookmarkEnd w:id="33"/>
      <w:bookmarkEnd w:id="34"/>
      <w:bookmarkEnd w:id="35"/>
      <w:bookmarkEnd w:id="36"/>
    </w:p>
    <w:p w:rsidR="00937C88" w:rsidRDefault="00244C34">
      <w:pPr>
        <w:pStyle w:val="13"/>
        <w:spacing w:line="240" w:lineRule="auto"/>
        <w:rPr>
          <w:rFonts w:ascii="仿宋_GB2312" w:eastAsia="仿宋_GB2312" w:hAnsi="仿宋_GB2312" w:cs="仿宋_GB2312"/>
          <w:sz w:val="24"/>
          <w:szCs w:val="24"/>
        </w:rPr>
      </w:pPr>
      <w:bookmarkStart w:id="38" w:name="_Toc76500226"/>
      <w:bookmarkStart w:id="39" w:name="_Toc50471764"/>
      <w:bookmarkStart w:id="40" w:name="_Toc50472508"/>
      <w:bookmarkStart w:id="41" w:name="_Toc111821811"/>
      <w:bookmarkStart w:id="42" w:name="_Toc50471065"/>
      <w:bookmarkStart w:id="43" w:name="_Toc50470053"/>
      <w:bookmarkStart w:id="44" w:name="_Toc50470972"/>
      <w:bookmarkStart w:id="45" w:name="_Toc50472640"/>
      <w:r>
        <w:rPr>
          <w:rFonts w:ascii="仿宋_GB2312" w:eastAsia="仿宋_GB2312" w:hAnsi="仿宋_GB2312" w:cs="仿宋_GB2312" w:hint="eastAsia"/>
          <w:sz w:val="24"/>
          <w:szCs w:val="24"/>
        </w:rPr>
        <w:t>为了推进专业建设，校方建设了能满足实践教学需要、适应专业发展的校内实训室。校内实</w:t>
      </w:r>
      <w:proofErr w:type="gramStart"/>
      <w:r>
        <w:rPr>
          <w:rFonts w:ascii="仿宋_GB2312" w:eastAsia="仿宋_GB2312" w:hAnsi="仿宋_GB2312" w:cs="仿宋_GB2312" w:hint="eastAsia"/>
          <w:sz w:val="24"/>
          <w:szCs w:val="24"/>
        </w:rPr>
        <w:t>训室能承担</w:t>
      </w:r>
      <w:proofErr w:type="gramEnd"/>
      <w:r>
        <w:rPr>
          <w:rFonts w:ascii="仿宋_GB2312" w:eastAsia="仿宋_GB2312" w:hAnsi="仿宋_GB2312" w:cs="仿宋_GB2312" w:hint="eastAsia"/>
          <w:sz w:val="24"/>
          <w:szCs w:val="24"/>
        </w:rPr>
        <w:t>连锁综合实训及门店管理等技能训练实践教学任务，有专业教师指导学生自主开展实验实训。</w:t>
      </w:r>
      <w:bookmarkStart w:id="46" w:name="_Toc25372"/>
      <w:bookmarkEnd w:id="38"/>
      <w:bookmarkEnd w:id="39"/>
      <w:bookmarkEnd w:id="40"/>
      <w:bookmarkEnd w:id="41"/>
      <w:bookmarkEnd w:id="42"/>
      <w:bookmarkEnd w:id="43"/>
      <w:bookmarkEnd w:id="44"/>
      <w:bookmarkEnd w:id="45"/>
    </w:p>
    <w:p w:rsidR="00937C88" w:rsidRDefault="00244C34">
      <w:pPr>
        <w:pStyle w:val="13"/>
        <w:spacing w:line="240" w:lineRule="auto"/>
        <w:rPr>
          <w:rFonts w:ascii="仿宋_GB2312" w:eastAsia="仿宋_GB2312" w:hAnsi="仿宋_GB2312" w:cs="仿宋_GB2312"/>
          <w:sz w:val="24"/>
          <w:szCs w:val="24"/>
        </w:rPr>
      </w:pPr>
      <w:bookmarkStart w:id="47" w:name="_Toc50470054"/>
      <w:bookmarkStart w:id="48" w:name="_Toc76500227"/>
      <w:bookmarkStart w:id="49" w:name="_Toc50470973"/>
      <w:bookmarkStart w:id="50" w:name="_Toc50472509"/>
      <w:bookmarkStart w:id="51" w:name="_Toc50471765"/>
      <w:bookmarkStart w:id="52" w:name="_Toc111821812"/>
      <w:bookmarkStart w:id="53" w:name="_Toc50471066"/>
      <w:bookmarkStart w:id="54" w:name="_Toc50472641"/>
      <w:r>
        <w:rPr>
          <w:rFonts w:ascii="仿宋_GB2312" w:eastAsia="仿宋_GB2312" w:hAnsi="仿宋_GB2312" w:cs="仿宋_GB2312" w:hint="eastAsia"/>
          <w:sz w:val="24"/>
          <w:szCs w:val="24"/>
        </w:rPr>
        <w:t>2、校外实训基地教学条件</w:t>
      </w:r>
      <w:bookmarkEnd w:id="46"/>
      <w:bookmarkEnd w:id="47"/>
      <w:bookmarkEnd w:id="48"/>
      <w:bookmarkEnd w:id="49"/>
      <w:bookmarkEnd w:id="50"/>
      <w:bookmarkEnd w:id="51"/>
      <w:bookmarkEnd w:id="52"/>
      <w:bookmarkEnd w:id="53"/>
      <w:bookmarkEnd w:id="54"/>
    </w:p>
    <w:p w:rsidR="00937C88" w:rsidRDefault="00244C34">
      <w:pPr>
        <w:pStyle w:val="13"/>
        <w:spacing w:line="240" w:lineRule="auto"/>
        <w:rPr>
          <w:rFonts w:ascii="仿宋_GB2312" w:eastAsia="仿宋_GB2312" w:hAnsi="仿宋_GB2312" w:cs="仿宋_GB2312"/>
          <w:sz w:val="24"/>
          <w:szCs w:val="24"/>
        </w:rPr>
      </w:pPr>
      <w:r>
        <w:rPr>
          <w:rFonts w:ascii="仿宋_GB2312" w:eastAsia="仿宋_GB2312" w:hAnsi="仿宋_GB2312" w:cs="仿宋_GB2312" w:hint="eastAsia"/>
          <w:sz w:val="24"/>
          <w:szCs w:val="24"/>
        </w:rPr>
        <w:t>岗位实训和顶岗实习是高职教育不可缺少的一个重要教学环节，也直接关系到人才培养目标能否实现的关键性环节。为了能够培养符合连锁企业要求的优秀高端技能型人才，已经和苏宁销售股份有限公司、山西省太原唐久超市有限公司、华润万家有限公司、山西金度生活便利服务有限公司等建立了合作关系。</w:t>
      </w:r>
    </w:p>
    <w:p w:rsidR="00937C88" w:rsidRDefault="00244C34">
      <w:pPr>
        <w:pStyle w:val="2"/>
        <w:adjustRightInd/>
        <w:spacing w:before="0" w:after="0" w:line="240" w:lineRule="auto"/>
        <w:ind w:firstLineChars="98" w:firstLine="274"/>
        <w:rPr>
          <w:rFonts w:ascii="仿宋" w:eastAsia="仿宋" w:hAnsi="仿宋" w:cstheme="minorBidi"/>
          <w:b w:val="0"/>
          <w:bCs/>
          <w:sz w:val="28"/>
          <w:szCs w:val="28"/>
        </w:rPr>
      </w:pPr>
      <w:r>
        <w:rPr>
          <w:rFonts w:ascii="仿宋" w:eastAsia="仿宋" w:hAnsi="仿宋" w:cstheme="minorBidi" w:hint="eastAsia"/>
          <w:b w:val="0"/>
          <w:bCs/>
          <w:sz w:val="28"/>
          <w:szCs w:val="28"/>
        </w:rPr>
        <w:t>（</w:t>
      </w:r>
      <w:bookmarkEnd w:id="37"/>
      <w:r>
        <w:rPr>
          <w:rFonts w:ascii="仿宋" w:eastAsia="仿宋" w:hAnsi="仿宋" w:cstheme="minorBidi" w:hint="eastAsia"/>
          <w:b w:val="0"/>
          <w:bCs/>
          <w:sz w:val="28"/>
          <w:szCs w:val="28"/>
        </w:rPr>
        <w:t>三）教学资源</w:t>
      </w:r>
    </w:p>
    <w:p w:rsidR="00937C88" w:rsidRDefault="00244C3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ind w:firstLineChars="200" w:firstLine="480"/>
        <w:jc w:val="left"/>
        <w:rPr>
          <w:rFonts w:ascii="仿宋_GB2312" w:eastAsia="仿宋_GB2312" w:hAnsi="仿宋_GB2312" w:cs="仿宋_GB2312"/>
          <w:bCs/>
          <w:sz w:val="24"/>
        </w:rPr>
      </w:pPr>
      <w:bookmarkStart w:id="55" w:name="bookmark79"/>
      <w:r>
        <w:rPr>
          <w:rFonts w:ascii="仿宋_GB2312" w:eastAsia="仿宋_GB2312" w:hAnsi="仿宋_GB2312" w:cs="仿宋_GB2312" w:hint="eastAsia"/>
          <w:color w:val="000000"/>
          <w:sz w:val="24"/>
        </w:rPr>
        <w:t>1、</w:t>
      </w:r>
      <w:r>
        <w:rPr>
          <w:rFonts w:ascii="仿宋_GB2312" w:eastAsia="仿宋_GB2312" w:hAnsi="仿宋_GB2312" w:cs="仿宋_GB2312" w:hint="eastAsia"/>
          <w:bCs/>
          <w:sz w:val="24"/>
        </w:rPr>
        <w:t>教材选用</w:t>
      </w:r>
      <w:bookmarkStart w:id="56" w:name="_Toc28306"/>
    </w:p>
    <w:p w:rsidR="00937C88" w:rsidRDefault="00244C3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（1）应充分体现以工作任务为中心组织课程内容，以项目为载体实施教学的设计思想；</w:t>
      </w:r>
      <w:bookmarkStart w:id="57" w:name="_Toc1208"/>
      <w:bookmarkEnd w:id="56"/>
    </w:p>
    <w:p w:rsidR="00937C88" w:rsidRDefault="00244C3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（2）原则上选用高职高</w:t>
      </w:r>
      <w:proofErr w:type="gramStart"/>
      <w:r>
        <w:rPr>
          <w:rFonts w:ascii="仿宋_GB2312" w:eastAsia="仿宋_GB2312" w:hAnsi="仿宋_GB2312" w:cs="仿宋_GB2312" w:hint="eastAsia"/>
          <w:sz w:val="24"/>
        </w:rPr>
        <w:t>专规划</w:t>
      </w:r>
      <w:proofErr w:type="gramEnd"/>
      <w:r>
        <w:rPr>
          <w:rFonts w:ascii="仿宋_GB2312" w:eastAsia="仿宋_GB2312" w:hAnsi="仿宋_GB2312" w:cs="仿宋_GB2312" w:hint="eastAsia"/>
          <w:sz w:val="24"/>
        </w:rPr>
        <w:t>教材系列，以理论知识够用为度，注重岗位核心能力的培养；</w:t>
      </w:r>
      <w:bookmarkStart w:id="58" w:name="_Toc14965"/>
      <w:bookmarkEnd w:id="57"/>
    </w:p>
    <w:p w:rsidR="00937C88" w:rsidRDefault="00244C3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（3）教材内容应体现先进性、实用性和通用性，要将行业的新规范、新技术及时纳入教材，使教材更贴近行业的发展和实际需求；</w:t>
      </w:r>
      <w:bookmarkStart w:id="59" w:name="_Toc12128"/>
      <w:bookmarkEnd w:id="58"/>
    </w:p>
    <w:p w:rsidR="00937C88" w:rsidRDefault="00244C3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ind w:firstLineChars="200" w:firstLine="480"/>
        <w:jc w:val="left"/>
        <w:rPr>
          <w:rFonts w:ascii="仿宋_GB2312" w:eastAsia="仿宋_GB2312" w:hAnsi="仿宋_GB2312" w:cs="仿宋_GB2312"/>
          <w:bCs/>
          <w:sz w:val="24"/>
        </w:rPr>
      </w:pPr>
      <w:r>
        <w:rPr>
          <w:rFonts w:ascii="仿宋_GB2312" w:eastAsia="仿宋_GB2312" w:hAnsi="仿宋_GB2312" w:cs="仿宋_GB2312" w:hint="eastAsia"/>
          <w:sz w:val="24"/>
        </w:rPr>
        <w:t>2、</w:t>
      </w:r>
      <w:r>
        <w:rPr>
          <w:rFonts w:ascii="仿宋_GB2312" w:eastAsia="仿宋_GB2312" w:hAnsi="仿宋_GB2312" w:cs="仿宋_GB2312" w:hint="eastAsia"/>
          <w:bCs/>
          <w:sz w:val="24"/>
        </w:rPr>
        <w:t>图书文献配备</w:t>
      </w:r>
      <w:bookmarkStart w:id="60" w:name="_Toc21037"/>
      <w:bookmarkEnd w:id="59"/>
    </w:p>
    <w:p w:rsidR="00937C88" w:rsidRDefault="00244C3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图书文献配备能满足人才培养、专业建设、教科研等工作的需要，方便师生查询、借阅。专业类图书文献主要包括：行业政策法规资料，行业职业素养、与专业相关的技术、标准、方法、操作规范以及实务案例类图书等。</w:t>
      </w:r>
      <w:bookmarkStart w:id="61" w:name="_Toc22858"/>
      <w:bookmarkEnd w:id="60"/>
    </w:p>
    <w:p w:rsidR="00937C88" w:rsidRDefault="00244C3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ind w:firstLineChars="200" w:firstLine="480"/>
        <w:jc w:val="left"/>
        <w:rPr>
          <w:rFonts w:ascii="仿宋_GB2312" w:eastAsia="仿宋_GB2312" w:hAnsi="仿宋_GB2312" w:cs="仿宋_GB2312"/>
          <w:bCs/>
          <w:sz w:val="24"/>
        </w:rPr>
      </w:pPr>
      <w:r>
        <w:rPr>
          <w:rFonts w:ascii="仿宋_GB2312" w:eastAsia="仿宋_GB2312" w:hAnsi="仿宋_GB2312" w:cs="仿宋_GB2312" w:hint="eastAsia"/>
          <w:sz w:val="24"/>
        </w:rPr>
        <w:t>3、</w:t>
      </w:r>
      <w:r>
        <w:rPr>
          <w:rFonts w:ascii="仿宋_GB2312" w:eastAsia="仿宋_GB2312" w:hAnsi="仿宋_GB2312" w:cs="仿宋_GB2312" w:hint="eastAsia"/>
          <w:bCs/>
          <w:sz w:val="24"/>
        </w:rPr>
        <w:t>数字资源配备</w:t>
      </w:r>
      <w:bookmarkStart w:id="62" w:name="_Toc22748"/>
      <w:bookmarkEnd w:id="61"/>
    </w:p>
    <w:p w:rsidR="00937C88" w:rsidRDefault="00244C3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建设、配备与本专业有关的音视频素材、教学课件、数字化教学案例库、虚拟仿真软件、数字教材等专业教学资源库，种类丰富、形式多样、使用便捷、动态更新、满足教学。</w:t>
      </w:r>
      <w:bookmarkEnd w:id="62"/>
    </w:p>
    <w:p w:rsidR="00937C88" w:rsidRDefault="00244C34">
      <w:pPr>
        <w:pStyle w:val="2"/>
        <w:adjustRightInd/>
        <w:spacing w:before="0" w:after="0" w:line="240" w:lineRule="auto"/>
        <w:ind w:firstLineChars="98" w:firstLine="274"/>
        <w:rPr>
          <w:rFonts w:ascii="仿宋" w:eastAsia="仿宋" w:hAnsi="仿宋" w:cstheme="minorBidi"/>
          <w:b w:val="0"/>
          <w:bCs/>
          <w:sz w:val="28"/>
          <w:szCs w:val="28"/>
        </w:rPr>
      </w:pPr>
      <w:r>
        <w:rPr>
          <w:rFonts w:ascii="仿宋" w:eastAsia="仿宋" w:hAnsi="仿宋" w:cstheme="minorBidi" w:hint="eastAsia"/>
          <w:b w:val="0"/>
          <w:bCs/>
          <w:sz w:val="28"/>
          <w:szCs w:val="28"/>
        </w:rPr>
        <w:t>（</w:t>
      </w:r>
      <w:bookmarkEnd w:id="55"/>
      <w:r>
        <w:rPr>
          <w:rFonts w:ascii="仿宋" w:eastAsia="仿宋" w:hAnsi="仿宋" w:cstheme="minorBidi" w:hint="eastAsia"/>
          <w:b w:val="0"/>
          <w:bCs/>
          <w:sz w:val="28"/>
          <w:szCs w:val="28"/>
        </w:rPr>
        <w:t>四）教学方法</w:t>
      </w:r>
    </w:p>
    <w:p w:rsidR="00937C88" w:rsidRDefault="00244C34">
      <w:pPr>
        <w:adjustRightInd w:val="0"/>
        <w:snapToGrid w:val="0"/>
        <w:ind w:firstLineChars="200" w:firstLine="480"/>
        <w:rPr>
          <w:rFonts w:ascii="仿宋_GB2312" w:eastAsia="仿宋_GB2312" w:hAnsi="仿宋_GB2312" w:cs="仿宋_GB2312"/>
          <w:color w:val="000000"/>
          <w:sz w:val="24"/>
        </w:rPr>
      </w:pPr>
      <w:bookmarkStart w:id="63" w:name="bookmark80"/>
      <w:r>
        <w:rPr>
          <w:rFonts w:ascii="仿宋_GB2312" w:eastAsia="仿宋_GB2312" w:hAnsi="仿宋_GB2312" w:cs="仿宋_GB2312" w:hint="eastAsia"/>
          <w:color w:val="000000"/>
          <w:sz w:val="24"/>
        </w:rPr>
        <w:t>为培养熟悉连锁企业购销存业务流程和人、财、物、信息等方面管理的基本技能，具备良好职业道德和公关协调能力，能够胜任连锁企业的推销、收银、采购、仓储、配送、策划开发、商务谈判、运营管理等岗位，“精操作、优服务、善营销、懂管理”的高端技能型人才，本专业校外合作企业和校内实训基地为依托，充分利用网络资源，进行“项目引导、任务驱动、模拟演练、学练一体”的特色教学。</w:t>
      </w:r>
    </w:p>
    <w:p w:rsidR="00937C88" w:rsidRDefault="00244C34">
      <w:pPr>
        <w:adjustRightInd w:val="0"/>
        <w:snapToGrid w:val="0"/>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结合现代连锁经营工作的要求，以校企合作企业的真实项目或以来自企业网站的项目作为虚拟项目作为教学的载体，将理论教学、案例教学、情境摸拟、实地操作相结合；让整个课程学习变得务实高效，突出能力本位，实现教学目标。根据行业和岗位工作的特点，将学习过程分为专业认知、专项训练、顶岗实习，并逐渐形成成熟的递进式教学体系，在这一体系中，让学生在学、仿、练、做的过程中，最大限度的提升学生的社会能力、方法能力和专业能力。</w:t>
      </w:r>
    </w:p>
    <w:p w:rsidR="00937C88" w:rsidRDefault="00244C34">
      <w:pPr>
        <w:adjustRightInd w:val="0"/>
        <w:snapToGrid w:val="0"/>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bCs/>
          <w:color w:val="000000"/>
          <w:sz w:val="24"/>
        </w:rPr>
        <w:t>项目任务驱动下的学生自主学习法</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在行为引导型教学法的基础上，参考现代教学理论，结合课程教学实践，探</w:t>
      </w:r>
      <w:r>
        <w:rPr>
          <w:rFonts w:ascii="仿宋_GB2312" w:eastAsia="仿宋_GB2312" w:hAnsi="仿宋_GB2312" w:cs="仿宋_GB2312" w:hint="eastAsia"/>
          <w:color w:val="000000"/>
          <w:sz w:val="24"/>
        </w:rPr>
        <w:lastRenderedPageBreak/>
        <w:t>索出适应终身学习思想和学生实际的“项目任务驱动下的学生自主学习法”。</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以项目任务为驱动，整个教学围绕任务的解决展开，按照“任务提出、学生自主完成任务、任务分析、相关知识技能点学习、项目实现、项目评价、项目拓展”7个环节完成教学过程，学生在"在做中学，在学中做"。</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项目任务驱动下，学生自己去发现、去归纳、去掌握，变被动为主动，变“要我学”为“我要学”，变“要我干”为“我要干”，使每一个学生都有我能、我会、我要这样的积极的心理和行为态度。只有这样，他们才能离开教师，超越教师，成为社会所需要的创新型、复合型人才。</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根据不同的项目任务，在项目完成过程中，集中或综合运用讨论启发、角色扮演、现场演示、情境模拟等教学方法，有效提高了教与学的效果。</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bCs/>
          <w:color w:val="000000"/>
          <w:sz w:val="24"/>
        </w:rPr>
        <w:t>案例教学法</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（1）案例导入法。有针对性的选择适合所教课程的案例，对学生加以引导，让学生带着疑问一边听课一边思考，从中寻求能解答疑问基本知识与技能，激发学生的求知欲和学习的主动性。</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案例分析法。从具体的案例分析中引申、启发学生的思维。使学生能以事实为依据、理论为准绳，提高学生的分析、判断能力，使学生能做出正确的判断，提出正确的处理意见。这样才有利于学生巩固加深已学的知识，进而能运用所学知识来解决实际问题。</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案例讨论法。选择讨论的案例，引导学生围绕讨论的案例陈述自己的观点，教会学生如何思考问题，如何抓住案例的关键点，如何分析案例。在讨论结束时，教师分析学生的发言，解答学生的提问，并对案例进行总结。</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bCs/>
          <w:color w:val="000000"/>
          <w:sz w:val="24"/>
        </w:rPr>
        <w:t>运用现代教学技术，实施课程教学</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课程充分运用现代教学技术如多媒体教学、录像观摩等，打破了师生之间单一的“传授——接受”模式，实现了师生互动、高度开发的模式；教学形式实现了图、文、声、像并茂。扩大了课堂信息量，有效提高了教学质量。并能积极引导学生自主学习，将所学知识和技能应用于实践。</w:t>
      </w:r>
    </w:p>
    <w:p w:rsidR="00937C88" w:rsidRDefault="00244C34">
      <w:pPr>
        <w:pStyle w:val="2"/>
        <w:adjustRightInd/>
        <w:spacing w:before="0" w:after="0" w:line="240" w:lineRule="auto"/>
        <w:ind w:firstLineChars="98" w:firstLine="274"/>
        <w:rPr>
          <w:rFonts w:ascii="仿宋" w:eastAsia="仿宋" w:hAnsi="仿宋" w:cstheme="minorBidi"/>
          <w:b w:val="0"/>
          <w:bCs/>
          <w:sz w:val="28"/>
          <w:szCs w:val="28"/>
        </w:rPr>
      </w:pPr>
      <w:r>
        <w:rPr>
          <w:rFonts w:ascii="仿宋" w:eastAsia="仿宋" w:hAnsi="仿宋" w:cstheme="minorBidi" w:hint="eastAsia"/>
          <w:b w:val="0"/>
          <w:bCs/>
          <w:sz w:val="28"/>
          <w:szCs w:val="28"/>
        </w:rPr>
        <w:t>（</w:t>
      </w:r>
      <w:bookmarkEnd w:id="63"/>
      <w:r>
        <w:rPr>
          <w:rFonts w:ascii="仿宋" w:eastAsia="仿宋" w:hAnsi="仿宋" w:cstheme="minorBidi" w:hint="eastAsia"/>
          <w:b w:val="0"/>
          <w:bCs/>
          <w:sz w:val="28"/>
          <w:szCs w:val="28"/>
        </w:rPr>
        <w:t>五）学习评价</w:t>
      </w:r>
    </w:p>
    <w:p w:rsidR="00937C88" w:rsidRDefault="00244C34">
      <w:pPr>
        <w:ind w:firstLineChars="200" w:firstLine="480"/>
        <w:rPr>
          <w:rFonts w:ascii="仿宋_GB2312" w:eastAsia="仿宋_GB2312" w:hAnsi="仿宋_GB2312" w:cs="仿宋_GB2312"/>
          <w:color w:val="000000"/>
          <w:sz w:val="24"/>
        </w:rPr>
      </w:pPr>
      <w:bookmarkStart w:id="64" w:name="bookmark81"/>
      <w:r>
        <w:rPr>
          <w:rFonts w:ascii="仿宋_GB2312" w:eastAsia="仿宋_GB2312" w:hAnsi="仿宋_GB2312" w:cs="仿宋_GB2312" w:hint="eastAsia"/>
          <w:color w:val="000000"/>
          <w:sz w:val="24"/>
        </w:rPr>
        <w:t>科学的教学质量评价体系是检验人才培养方案实施效果和修订人才培养方案的有效途径。本专业采取如下措施以保证教学评价的运行：</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1、建立由企业和学院共同参与的教学质量评价运行机制；</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2、建立学生综合素质的评价制度，并建立学生自评、互评和教师评价、企业评价、社会评价相结合的综合评价体系；</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3、建立毕业生跟踪调查制度，完善企业对毕业生满意度调查、学生和家长对学校的满意度调查运行机制；</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4、专业指导委员会负责对来自企业、家长、毕业生的质量评价结果进行分析，对人才培养方案进行整改与完善并用于新一轮人才培养过程。</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连锁经营管理专业充分发挥任课教师的能动性，将考核方式与计分方法下放到教师手中，允许一门课程的多种灵活的考核方法，在学期初，由带课老师自己确定本门课程的学业评价方案，经教研室研究后，方可应用于期末成绩评定。</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考核形式根据课程的性质而定:</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1、理实一体化课程的考核方式</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理实一体化课程最终考核成绩分三个部分，第一个部分为平时表现即出勤率和上课表现力，占总成绩的20%；第二部分为项目成绩，以学生交上来的实践作</w:t>
      </w:r>
      <w:r>
        <w:rPr>
          <w:rFonts w:ascii="仿宋_GB2312" w:eastAsia="仿宋_GB2312" w:hAnsi="仿宋_GB2312" w:cs="仿宋_GB2312" w:hint="eastAsia"/>
          <w:color w:val="000000"/>
          <w:sz w:val="24"/>
        </w:rPr>
        <w:lastRenderedPageBreak/>
        <w:t>品作为评分对象,占总成绩的30%；第三部分为期末项目考试成绩,占总成绩的50%。目的是通过评价学生的学习过程和学习结果，对其知识、技能和能力进行综合考核。平时成绩主要以学生的学习态度与实</w:t>
      </w:r>
      <w:proofErr w:type="gramStart"/>
      <w:r>
        <w:rPr>
          <w:rFonts w:ascii="仿宋_GB2312" w:eastAsia="仿宋_GB2312" w:hAnsi="仿宋_GB2312" w:cs="仿宋_GB2312" w:hint="eastAsia"/>
          <w:color w:val="000000"/>
          <w:sz w:val="24"/>
        </w:rPr>
        <w:t>训结果</w:t>
      </w:r>
      <w:proofErr w:type="gramEnd"/>
      <w:r>
        <w:rPr>
          <w:rFonts w:ascii="仿宋_GB2312" w:eastAsia="仿宋_GB2312" w:hAnsi="仿宋_GB2312" w:cs="仿宋_GB2312" w:hint="eastAsia"/>
          <w:color w:val="000000"/>
          <w:sz w:val="24"/>
        </w:rPr>
        <w:t>来评定，最终体现学生对理论与技能的综合掌握程度，期末考核方式由代课教师自定，可为笔试、机试、面试、笔试+机试，其理</w:t>
      </w:r>
      <w:proofErr w:type="gramStart"/>
      <w:r>
        <w:rPr>
          <w:rFonts w:ascii="仿宋_GB2312" w:eastAsia="仿宋_GB2312" w:hAnsi="仿宋_GB2312" w:cs="仿宋_GB2312" w:hint="eastAsia"/>
          <w:color w:val="000000"/>
          <w:sz w:val="24"/>
        </w:rPr>
        <w:t>实比例</w:t>
      </w:r>
      <w:proofErr w:type="gramEnd"/>
      <w:r>
        <w:rPr>
          <w:rFonts w:ascii="仿宋_GB2312" w:eastAsia="仿宋_GB2312" w:hAnsi="仿宋_GB2312" w:cs="仿宋_GB2312" w:hint="eastAsia"/>
          <w:color w:val="000000"/>
          <w:sz w:val="24"/>
        </w:rPr>
        <w:t>由教师根据本课程的特点来定，最终的“考核方案”需经系主任与教务处批准实施，</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本专业考试内容多样化。考试内容既可以是固定试卷格式，也可以是方案形式，既可以以试卷呈现，也可以是现实作品展现。对学生三年的综合能力评估实行教师主评、学生自评（实践环节的学生个人总结）和企业外评（主要是实践技能）的“内视、</w:t>
      </w:r>
      <w:proofErr w:type="gramStart"/>
      <w:r>
        <w:rPr>
          <w:rFonts w:ascii="仿宋_GB2312" w:eastAsia="仿宋_GB2312" w:hAnsi="仿宋_GB2312" w:cs="仿宋_GB2312" w:hint="eastAsia"/>
          <w:color w:val="000000"/>
          <w:sz w:val="24"/>
        </w:rPr>
        <w:t>个</w:t>
      </w:r>
      <w:proofErr w:type="gramEnd"/>
      <w:r>
        <w:rPr>
          <w:rFonts w:ascii="仿宋_GB2312" w:eastAsia="仿宋_GB2312" w:hAnsi="仿宋_GB2312" w:cs="仿宋_GB2312" w:hint="eastAsia"/>
          <w:color w:val="000000"/>
          <w:sz w:val="24"/>
        </w:rPr>
        <w:t>视、外视”三结合的方法，充分体现了现代人才观、质量观和教学观。</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2、校内岗位仿真实训课程考核方式</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校内岗位仿真实训课程的考核应以实际操作考核为主，将过程考核与结果考核、个人考核与小组考核结合起来，不仅评定学生的个人实践操作能力，而且评定学生在实践活动中的协调能力和沟通能力。</w:t>
      </w:r>
    </w:p>
    <w:p w:rsidR="00937C88" w:rsidRDefault="00244C34">
      <w:pPr>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3、顶岗实习考核办法</w:t>
      </w:r>
    </w:p>
    <w:p w:rsidR="00937C88" w:rsidRDefault="00244C34">
      <w:pPr>
        <w:ind w:firstLineChars="200" w:firstLine="480"/>
        <w:rPr>
          <w:rFonts w:ascii="仿宋_GB2312" w:eastAsia="仿宋_GB2312" w:hAnsi="仿宋_GB2312" w:cs="仿宋_GB2312"/>
        </w:rPr>
      </w:pPr>
      <w:r>
        <w:rPr>
          <w:rFonts w:ascii="仿宋_GB2312" w:eastAsia="仿宋_GB2312" w:hAnsi="仿宋_GB2312" w:cs="仿宋_GB2312" w:hint="eastAsia"/>
          <w:color w:val="000000"/>
          <w:sz w:val="24"/>
        </w:rPr>
        <w:t>校外顶岗实习考核由学生实习报告评价、实习单位评价和指导教师评价三部分组成。实习评语分别为不合格、合格、中等、良好、优秀。</w:t>
      </w:r>
    </w:p>
    <w:p w:rsidR="00937C88" w:rsidRDefault="00244C34">
      <w:pPr>
        <w:pStyle w:val="2"/>
        <w:adjustRightInd/>
        <w:spacing w:before="0" w:after="0" w:line="240" w:lineRule="auto"/>
        <w:ind w:firstLineChars="98" w:firstLine="274"/>
        <w:rPr>
          <w:rFonts w:ascii="仿宋" w:eastAsia="仿宋" w:hAnsi="仿宋" w:cstheme="minorBidi"/>
          <w:b w:val="0"/>
          <w:bCs/>
          <w:sz w:val="28"/>
          <w:szCs w:val="28"/>
        </w:rPr>
      </w:pPr>
      <w:r>
        <w:rPr>
          <w:rFonts w:ascii="仿宋" w:eastAsia="仿宋" w:hAnsi="仿宋" w:cstheme="minorBidi" w:hint="eastAsia"/>
          <w:b w:val="0"/>
          <w:bCs/>
          <w:sz w:val="28"/>
          <w:szCs w:val="28"/>
        </w:rPr>
        <w:t>（</w:t>
      </w:r>
      <w:bookmarkEnd w:id="64"/>
      <w:r>
        <w:rPr>
          <w:rFonts w:ascii="仿宋" w:eastAsia="仿宋" w:hAnsi="仿宋" w:cstheme="minorBidi" w:hint="eastAsia"/>
          <w:b w:val="0"/>
          <w:bCs/>
          <w:sz w:val="28"/>
          <w:szCs w:val="28"/>
        </w:rPr>
        <w:t>六）质量管理</w:t>
      </w:r>
    </w:p>
    <w:p w:rsidR="00937C88" w:rsidRDefault="00244C34">
      <w:pPr>
        <w:ind w:firstLine="480"/>
        <w:jc w:val="left"/>
        <w:rPr>
          <w:rFonts w:ascii="仿宋_GB2312" w:eastAsia="仿宋_GB2312" w:hAnsi="仿宋_GB2312" w:cs="仿宋_GB2312"/>
          <w:sz w:val="24"/>
        </w:rPr>
      </w:pPr>
      <w:r>
        <w:rPr>
          <w:rFonts w:ascii="仿宋_GB2312" w:eastAsia="仿宋_GB2312" w:hAnsi="仿宋_GB2312" w:cs="仿宋_GB2312" w:hint="eastAsia"/>
          <w:sz w:val="24"/>
        </w:rPr>
        <w:t>经过多年实践，学院已经形成和建立了行之有效的教学管理制度和教学质量监控体系，对规范教学秩序、严格教学管理、提高教学质量起到了积极的保障作用。</w:t>
      </w:r>
    </w:p>
    <w:p w:rsidR="00937C88" w:rsidRDefault="00244C34">
      <w:pPr>
        <w:ind w:firstLine="480"/>
        <w:jc w:val="left"/>
        <w:rPr>
          <w:rFonts w:ascii="仿宋_GB2312" w:eastAsia="仿宋_GB2312" w:hAnsi="仿宋_GB2312" w:cs="仿宋_GB2312"/>
          <w:bCs/>
          <w:sz w:val="24"/>
        </w:rPr>
      </w:pPr>
      <w:r>
        <w:rPr>
          <w:rFonts w:ascii="仿宋_GB2312" w:eastAsia="仿宋_GB2312" w:hAnsi="仿宋_GB2312" w:cs="仿宋_GB2312" w:hint="eastAsia"/>
          <w:bCs/>
          <w:sz w:val="24"/>
        </w:rPr>
        <w:t>1、组织运行保障</w:t>
      </w:r>
    </w:p>
    <w:p w:rsidR="00937C88" w:rsidRDefault="00244C34">
      <w:pPr>
        <w:ind w:firstLine="480"/>
        <w:jc w:val="left"/>
        <w:rPr>
          <w:rFonts w:ascii="仿宋_GB2312" w:eastAsia="仿宋_GB2312" w:hAnsi="仿宋_GB2312" w:cs="仿宋_GB2312"/>
          <w:sz w:val="24"/>
        </w:rPr>
      </w:pPr>
      <w:r>
        <w:rPr>
          <w:rFonts w:ascii="仿宋_GB2312" w:eastAsia="仿宋_GB2312" w:hAnsi="仿宋_GB2312" w:cs="仿宋_GB2312" w:hint="eastAsia"/>
          <w:sz w:val="24"/>
        </w:rPr>
        <w:t>组织运行保障是实施人才培养方案的基本条件。包括日常教学管理、学生管理、教师工作管理和教学资源管理等四大方面。只有加强日常教学管理，加强对学生和教师的人性化管理，合理配置教学资源，才能保证课程教学的顺利进行，保证人才培养方案落到实处。</w:t>
      </w:r>
    </w:p>
    <w:p w:rsidR="00937C88" w:rsidRDefault="00244C34">
      <w:pPr>
        <w:ind w:firstLine="480"/>
        <w:jc w:val="left"/>
        <w:rPr>
          <w:rFonts w:ascii="仿宋_GB2312" w:eastAsia="仿宋_GB2312" w:hAnsi="仿宋_GB2312" w:cs="仿宋_GB2312"/>
          <w:sz w:val="24"/>
        </w:rPr>
      </w:pPr>
      <w:r>
        <w:rPr>
          <w:rFonts w:ascii="仿宋_GB2312" w:eastAsia="仿宋_GB2312" w:hAnsi="仿宋_GB2312" w:cs="仿宋_GB2312" w:hint="eastAsia"/>
          <w:sz w:val="24"/>
        </w:rPr>
        <w:t>在学院的领导下，商务管理系下设专业教研室，由教研室主任、专业带头人、校内专任教师和行政副主任、各班主任组成专业教学管理组织机构。负责日常教学管理、学生管理、教师工作管理和教学资源管理等工作。</w:t>
      </w:r>
    </w:p>
    <w:p w:rsidR="00937C88" w:rsidRDefault="00244C34">
      <w:pPr>
        <w:ind w:firstLine="480"/>
        <w:jc w:val="left"/>
        <w:rPr>
          <w:rFonts w:ascii="仿宋_GB2312" w:eastAsia="仿宋_GB2312" w:hAnsi="仿宋_GB2312" w:cs="仿宋_GB2312"/>
          <w:bCs/>
          <w:sz w:val="24"/>
        </w:rPr>
      </w:pPr>
      <w:r>
        <w:rPr>
          <w:rFonts w:ascii="仿宋_GB2312" w:eastAsia="仿宋_GB2312" w:hAnsi="仿宋_GB2312" w:cs="仿宋_GB2312" w:hint="eastAsia"/>
          <w:bCs/>
          <w:sz w:val="24"/>
        </w:rPr>
        <w:t>2、制度保障</w:t>
      </w:r>
    </w:p>
    <w:p w:rsidR="00937C88" w:rsidRDefault="00244C34">
      <w:pPr>
        <w:ind w:firstLine="480"/>
        <w:jc w:val="left"/>
        <w:rPr>
          <w:rFonts w:ascii="仿宋_GB2312" w:eastAsia="仿宋_GB2312" w:hAnsi="仿宋_GB2312" w:cs="仿宋_GB2312"/>
          <w:sz w:val="24"/>
        </w:rPr>
      </w:pPr>
      <w:r>
        <w:rPr>
          <w:rFonts w:ascii="仿宋_GB2312" w:eastAsia="仿宋_GB2312" w:hAnsi="仿宋_GB2312" w:cs="仿宋_GB2312" w:hint="eastAsia"/>
          <w:sz w:val="24"/>
        </w:rPr>
        <w:t>严格执行学院制定的教学工作规范、教学计划、课程标准和教学进程，严格教学事故的认定与处理，严格执行教学评价制度，严格执行课堂教学的检查制度，严格教学文件的规范管理，保证人才培养方案的顺利实施、教学秩序的稳定和教学质量的提高。</w:t>
      </w:r>
    </w:p>
    <w:p w:rsidR="00937C88" w:rsidRDefault="00244C34">
      <w:pPr>
        <w:ind w:firstLine="480"/>
        <w:jc w:val="left"/>
        <w:rPr>
          <w:rFonts w:ascii="仿宋_GB2312" w:eastAsia="仿宋_GB2312" w:hAnsi="仿宋_GB2312" w:cs="仿宋_GB2312"/>
          <w:sz w:val="24"/>
        </w:rPr>
      </w:pPr>
      <w:r>
        <w:rPr>
          <w:rFonts w:ascii="仿宋_GB2312" w:eastAsia="仿宋_GB2312" w:hAnsi="仿宋_GB2312" w:cs="仿宋_GB2312" w:hint="eastAsia"/>
          <w:sz w:val="24"/>
        </w:rPr>
        <w:t>（1）教学管理制度</w:t>
      </w:r>
    </w:p>
    <w:p w:rsidR="00937C88" w:rsidRDefault="00244C34">
      <w:pPr>
        <w:ind w:firstLine="480"/>
        <w:jc w:val="left"/>
        <w:rPr>
          <w:rFonts w:ascii="仿宋_GB2312" w:eastAsia="仿宋_GB2312" w:hAnsi="仿宋_GB2312" w:cs="仿宋_GB2312"/>
          <w:sz w:val="24"/>
        </w:rPr>
      </w:pPr>
      <w:r>
        <w:rPr>
          <w:rFonts w:ascii="仿宋_GB2312" w:eastAsia="仿宋_GB2312" w:hAnsi="仿宋_GB2312" w:cs="仿宋_GB2312" w:hint="eastAsia"/>
          <w:sz w:val="24"/>
        </w:rPr>
        <w:t>为了保障理论与实践教学的顺利实施与运行，加强日常教学组织运行与管理，学院制订了统一的教学管理制度，学院建立了健全的巡课、听课、评教等制度，严明教学纪律，强化教学组织功能， 主要包括：《教学事故的界定及处理办法》、《调课管理制度》、《教学常规检查制度》、《听课制度》、《查课制度》等。</w:t>
      </w:r>
    </w:p>
    <w:p w:rsidR="00937C88" w:rsidRDefault="00244C34">
      <w:pPr>
        <w:ind w:firstLine="480"/>
        <w:jc w:val="left"/>
        <w:rPr>
          <w:rFonts w:ascii="仿宋_GB2312" w:eastAsia="仿宋_GB2312" w:hAnsi="仿宋_GB2312" w:cs="仿宋_GB2312"/>
          <w:sz w:val="24"/>
        </w:rPr>
      </w:pPr>
      <w:r>
        <w:rPr>
          <w:rFonts w:ascii="仿宋_GB2312" w:eastAsia="仿宋_GB2312" w:hAnsi="仿宋_GB2312" w:cs="仿宋_GB2312" w:hint="eastAsia"/>
          <w:sz w:val="24"/>
        </w:rPr>
        <w:t>（2）实习实训制度</w:t>
      </w:r>
    </w:p>
    <w:p w:rsidR="00937C88" w:rsidRDefault="00244C34">
      <w:pPr>
        <w:ind w:firstLine="480"/>
        <w:jc w:val="left"/>
        <w:rPr>
          <w:rFonts w:ascii="仿宋_GB2312" w:eastAsia="仿宋_GB2312" w:hAnsi="仿宋_GB2312" w:cs="仿宋_GB2312"/>
          <w:sz w:val="24"/>
        </w:rPr>
      </w:pPr>
      <w:r>
        <w:rPr>
          <w:rFonts w:ascii="仿宋_GB2312" w:eastAsia="仿宋_GB2312" w:hAnsi="仿宋_GB2312" w:cs="仿宋_GB2312" w:hint="eastAsia"/>
          <w:sz w:val="24"/>
        </w:rPr>
        <w:t>顶岗实习作为工学结合人才培养模式的重要组成部分，相较于校内教学而言，组织和管理的难度更大，更需要科学规范和严格管理。为此，学校制订了《顶岗</w:t>
      </w:r>
      <w:r>
        <w:rPr>
          <w:rFonts w:ascii="仿宋_GB2312" w:eastAsia="仿宋_GB2312" w:hAnsi="仿宋_GB2312" w:cs="仿宋_GB2312" w:hint="eastAsia"/>
          <w:sz w:val="24"/>
        </w:rPr>
        <w:lastRenderedPageBreak/>
        <w:t>实习管理制度》，规范了学生顶岗实习的作业文件，包括：《顶岗实习申请表》《顶岗实习蓝皮书》、《顶岗实习鉴定表》等，以这些作业文件指导顶岗</w:t>
      </w:r>
      <w:proofErr w:type="gramStart"/>
      <w:r>
        <w:rPr>
          <w:rFonts w:ascii="仿宋_GB2312" w:eastAsia="仿宋_GB2312" w:hAnsi="仿宋_GB2312" w:cs="仿宋_GB2312" w:hint="eastAsia"/>
          <w:sz w:val="24"/>
        </w:rPr>
        <w:t>实习全</w:t>
      </w:r>
      <w:proofErr w:type="gramEnd"/>
      <w:r>
        <w:rPr>
          <w:rFonts w:ascii="仿宋_GB2312" w:eastAsia="仿宋_GB2312" w:hAnsi="仿宋_GB2312" w:cs="仿宋_GB2312" w:hint="eastAsia"/>
          <w:sz w:val="24"/>
        </w:rPr>
        <w:t>过程，使顶岗实习有组织、有计划、有考核、有落实，保证人才培养方案的顺利实施。</w:t>
      </w:r>
    </w:p>
    <w:p w:rsidR="00937C88" w:rsidRDefault="00244C34">
      <w:pPr>
        <w:ind w:firstLine="480"/>
        <w:jc w:val="left"/>
        <w:rPr>
          <w:rFonts w:ascii="仿宋_GB2312" w:eastAsia="仿宋_GB2312" w:hAnsi="仿宋_GB2312" w:cs="仿宋_GB2312"/>
          <w:sz w:val="24"/>
        </w:rPr>
      </w:pPr>
      <w:r>
        <w:rPr>
          <w:rFonts w:ascii="仿宋_GB2312" w:eastAsia="仿宋_GB2312" w:hAnsi="仿宋_GB2312" w:cs="仿宋_GB2312" w:hint="eastAsia"/>
          <w:sz w:val="24"/>
        </w:rPr>
        <w:t>（3）学院建立毕业生跟踪反馈机制及社会评价机制，并对生源情况、在校生学业水平、毕业生就业情况等进行分析，定期评价人才培养质量和培养目标达成情况。</w:t>
      </w:r>
    </w:p>
    <w:p w:rsidR="00937C88" w:rsidRDefault="00244C34">
      <w:pPr>
        <w:ind w:firstLine="480"/>
        <w:jc w:val="left"/>
        <w:rPr>
          <w:rFonts w:ascii="仿宋_GB2312" w:eastAsia="仿宋_GB2312" w:hAnsi="仿宋_GB2312" w:cs="仿宋_GB2312"/>
          <w:sz w:val="24"/>
        </w:rPr>
      </w:pPr>
      <w:r>
        <w:rPr>
          <w:rFonts w:ascii="仿宋_GB2312" w:eastAsia="仿宋_GB2312" w:hAnsi="仿宋_GB2312" w:cs="仿宋_GB2312" w:hint="eastAsia"/>
          <w:sz w:val="24"/>
        </w:rPr>
        <w:t>（4）专业教研组织应充分利用评价分析结果有效改进专业教学，持续提高人才培养质量。</w:t>
      </w:r>
    </w:p>
    <w:p w:rsidR="00937C88" w:rsidRDefault="00937C88">
      <w:pPr>
        <w:adjustRightInd w:val="0"/>
        <w:snapToGrid w:val="0"/>
        <w:ind w:firstLineChars="200" w:firstLine="480"/>
        <w:rPr>
          <w:rFonts w:ascii="仿宋" w:eastAsia="仿宋" w:hAnsi="仿宋" w:cs="华文仿宋"/>
          <w:sz w:val="24"/>
        </w:rPr>
      </w:pPr>
    </w:p>
    <w:p w:rsidR="00937C88" w:rsidRDefault="00244C34">
      <w:pPr>
        <w:pStyle w:val="10"/>
        <w:spacing w:before="0" w:after="0" w:line="240" w:lineRule="auto"/>
        <w:ind w:firstLineChars="198" w:firstLine="596"/>
        <w:rPr>
          <w:rFonts w:ascii="黑体" w:eastAsia="黑体" w:hAnsi="黑体" w:cstheme="minorBidi"/>
          <w:sz w:val="30"/>
          <w:szCs w:val="30"/>
        </w:rPr>
      </w:pPr>
      <w:bookmarkStart w:id="65" w:name="bookmark82"/>
      <w:r>
        <w:rPr>
          <w:rFonts w:ascii="黑体" w:eastAsia="黑体" w:hAnsi="黑体" w:cstheme="minorBidi" w:hint="eastAsia"/>
          <w:sz w:val="30"/>
          <w:szCs w:val="30"/>
        </w:rPr>
        <w:t>九</w:t>
      </w:r>
      <w:bookmarkEnd w:id="65"/>
      <w:r>
        <w:rPr>
          <w:rFonts w:ascii="黑体" w:eastAsia="黑体" w:hAnsi="黑体" w:cstheme="minorBidi" w:hint="eastAsia"/>
          <w:sz w:val="30"/>
          <w:szCs w:val="30"/>
        </w:rPr>
        <w:t>、职业资格证书（职业技能等级证书）</w:t>
      </w:r>
    </w:p>
    <w:p w:rsidR="00937C88" w:rsidRDefault="00244C34">
      <w:pPr>
        <w:autoSpaceDE w:val="0"/>
        <w:autoSpaceDN w:val="0"/>
        <w:adjustRightInd w:val="0"/>
        <w:spacing w:line="199" w:lineRule="exact"/>
        <w:jc w:val="center"/>
        <w:rPr>
          <w:rFonts w:ascii="CTTJFE+ºÚÌå" w:hAnsi="CTTJFE+ºÚÌå" w:cs="CTTJFE+ºÚÌå"/>
          <w:sz w:val="18"/>
        </w:rPr>
      </w:pPr>
      <w:r>
        <w:rPr>
          <w:rFonts w:ascii="CTTJFE+ºÚÌå" w:hAnsi="CTTJFE+ºÚÌå" w:cs="CTTJFE+ºÚÌå"/>
          <w:sz w:val="18"/>
        </w:rPr>
        <w:t>表</w:t>
      </w:r>
      <w:r>
        <w:rPr>
          <w:rFonts w:ascii="Times New Roman" w:hint="eastAsia"/>
          <w:sz w:val="18"/>
        </w:rPr>
        <w:t>9</w:t>
      </w:r>
      <w:r>
        <w:rPr>
          <w:rFonts w:ascii="Times New Roman"/>
          <w:sz w:val="18"/>
        </w:rPr>
        <w:t>-1</w:t>
      </w:r>
      <w:r>
        <w:rPr>
          <w:rFonts w:ascii="CTTJFE+ºÚÌå" w:hAnsi="CTTJFE+ºÚÌå" w:cs="CTTJFE+ºÚÌå"/>
          <w:sz w:val="18"/>
        </w:rPr>
        <w:t>本专业毕业生可获取的职业资格证书</w:t>
      </w:r>
      <w:r>
        <w:rPr>
          <w:rFonts w:ascii="CTTJFE+ºÚÌå" w:hAnsi="CTTJFE+ºÚÌå" w:cs="CTTJFE+ºÚÌå" w:hint="eastAsia"/>
          <w:sz w:val="18"/>
        </w:rPr>
        <w:t>（技能等级证书）</w:t>
      </w:r>
    </w:p>
    <w:p w:rsidR="00937C88" w:rsidRDefault="00937C88">
      <w:pPr>
        <w:autoSpaceDE w:val="0"/>
        <w:autoSpaceDN w:val="0"/>
        <w:adjustRightInd w:val="0"/>
        <w:spacing w:line="199" w:lineRule="exact"/>
        <w:jc w:val="center"/>
        <w:rPr>
          <w:rFonts w:ascii="CTTJFE+ºÚÌå" w:hAnsi="CTTJFE+ºÚÌå" w:cs="CTTJFE+ºÚÌå"/>
          <w:sz w:val="18"/>
        </w:rPr>
      </w:pPr>
    </w:p>
    <w:tbl>
      <w:tblPr>
        <w:tblStyle w:val="15"/>
        <w:tblW w:w="0" w:type="auto"/>
        <w:tblLook w:val="04A0" w:firstRow="1" w:lastRow="0" w:firstColumn="1" w:lastColumn="0" w:noHBand="0" w:noVBand="1"/>
      </w:tblPr>
      <w:tblGrid>
        <w:gridCol w:w="996"/>
        <w:gridCol w:w="2436"/>
        <w:gridCol w:w="1716"/>
        <w:gridCol w:w="1658"/>
        <w:gridCol w:w="1716"/>
      </w:tblGrid>
      <w:tr w:rsidR="00937C88">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序号</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证书名称</w:t>
            </w:r>
          </w:p>
        </w:tc>
        <w:tc>
          <w:tcPr>
            <w:tcW w:w="17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等级</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可置换课程</w:t>
            </w:r>
          </w:p>
        </w:tc>
        <w:tc>
          <w:tcPr>
            <w:tcW w:w="17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可置换学分</w:t>
            </w:r>
          </w:p>
        </w:tc>
      </w:tr>
      <w:tr w:rsidR="00937C88">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1</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kern w:val="0"/>
                <w:sz w:val="24"/>
              </w:rPr>
              <w:t>品类管理师</w:t>
            </w:r>
          </w:p>
        </w:tc>
        <w:tc>
          <w:tcPr>
            <w:tcW w:w="17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kern w:val="0"/>
                <w:sz w:val="24"/>
              </w:rPr>
              <w:t>初级</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kern w:val="0"/>
                <w:sz w:val="24"/>
              </w:rPr>
              <w:t>品类管理</w:t>
            </w:r>
          </w:p>
        </w:tc>
        <w:tc>
          <w:tcPr>
            <w:tcW w:w="17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7C88" w:rsidRDefault="00244C34">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4分</w:t>
            </w:r>
          </w:p>
        </w:tc>
      </w:tr>
    </w:tbl>
    <w:p w:rsidR="00937C88" w:rsidRDefault="00244C34">
      <w:pPr>
        <w:pStyle w:val="10"/>
        <w:spacing w:before="0" w:after="0" w:line="240" w:lineRule="auto"/>
        <w:ind w:firstLineChars="198" w:firstLine="596"/>
        <w:rPr>
          <w:rFonts w:ascii="黑体" w:eastAsia="黑体" w:hAnsi="黑体" w:cstheme="minorBidi"/>
          <w:sz w:val="30"/>
          <w:szCs w:val="30"/>
        </w:rPr>
      </w:pPr>
      <w:r>
        <w:rPr>
          <w:rFonts w:ascii="黑体" w:eastAsia="黑体" w:hAnsi="黑体" w:cstheme="minorBidi" w:hint="eastAsia"/>
          <w:sz w:val="30"/>
          <w:szCs w:val="30"/>
        </w:rPr>
        <w:t>十、毕业要求</w:t>
      </w:r>
    </w:p>
    <w:bookmarkEnd w:id="27"/>
    <w:p w:rsidR="00937C88" w:rsidRDefault="00244C34">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学生满足以下全部条件方可毕业：</w:t>
      </w:r>
    </w:p>
    <w:p w:rsidR="00937C88" w:rsidRDefault="00244C34">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1.成绩合格，共修学分143分方达到毕业要求；</w:t>
      </w:r>
    </w:p>
    <w:p w:rsidR="00937C88" w:rsidRDefault="00244C34">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2.完成实习，实习成绩合格；</w:t>
      </w:r>
    </w:p>
    <w:p w:rsidR="00937C88" w:rsidRDefault="00244C34">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3.完成毕业设计，</w:t>
      </w:r>
      <w:proofErr w:type="gramStart"/>
      <w:r>
        <w:rPr>
          <w:rFonts w:ascii="仿宋" w:eastAsia="仿宋" w:hAnsi="仿宋" w:cs="华文仿宋" w:hint="eastAsia"/>
          <w:sz w:val="24"/>
        </w:rPr>
        <w:t>查重率</w:t>
      </w:r>
      <w:proofErr w:type="gramEnd"/>
      <w:r>
        <w:rPr>
          <w:rFonts w:ascii="仿宋" w:eastAsia="仿宋" w:hAnsi="仿宋" w:cs="华文仿宋" w:hint="eastAsia"/>
          <w:sz w:val="24"/>
        </w:rPr>
        <w:t>不得高于30%；</w:t>
      </w:r>
    </w:p>
    <w:p w:rsidR="00937C88" w:rsidRDefault="00244C34">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4.鼓励学生毕业前考取专业相关的职业资格证书，原则上学生毕业前要取得至少一个职业资格证书或技能等级证书。</w:t>
      </w: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937C88">
      <w:pPr>
        <w:adjustRightInd w:val="0"/>
        <w:snapToGrid w:val="0"/>
        <w:ind w:firstLineChars="200" w:firstLine="480"/>
        <w:rPr>
          <w:rFonts w:ascii="仿宋" w:eastAsia="仿宋" w:hAnsi="仿宋" w:cs="华文仿宋"/>
          <w:sz w:val="24"/>
        </w:rPr>
      </w:pPr>
    </w:p>
    <w:p w:rsidR="00937C88" w:rsidRDefault="00244C34">
      <w:pPr>
        <w:rPr>
          <w:rFonts w:ascii="仿宋" w:eastAsia="仿宋" w:hAnsi="仿宋" w:cs="仿宋"/>
          <w:sz w:val="32"/>
          <w:szCs w:val="32"/>
        </w:rPr>
      </w:pPr>
      <w:r>
        <w:rPr>
          <w:rFonts w:ascii="仿宋" w:eastAsia="仿宋" w:hAnsi="仿宋" w:cs="仿宋" w:hint="eastAsia"/>
          <w:sz w:val="32"/>
          <w:szCs w:val="32"/>
        </w:rPr>
        <w:lastRenderedPageBreak/>
        <w:t>附件3：</w:t>
      </w:r>
    </w:p>
    <w:p w:rsidR="00937C88" w:rsidRDefault="00244C34">
      <w:pPr>
        <w:jc w:val="center"/>
        <w:rPr>
          <w:rFonts w:ascii="宋体" w:hAnsi="宋体" w:cs="宋体"/>
          <w:kern w:val="0"/>
          <w:sz w:val="36"/>
          <w:szCs w:val="36"/>
        </w:rPr>
      </w:pPr>
      <w:r>
        <w:rPr>
          <w:rFonts w:ascii="宋体" w:hAnsi="宋体" w:cs="宋体" w:hint="eastAsia"/>
          <w:kern w:val="0"/>
          <w:sz w:val="36"/>
          <w:szCs w:val="36"/>
        </w:rPr>
        <w:t>专家论证意见表</w:t>
      </w:r>
    </w:p>
    <w:tbl>
      <w:tblPr>
        <w:tblStyle w:val="af0"/>
        <w:tblW w:w="5000" w:type="pct"/>
        <w:tblLook w:val="04A0" w:firstRow="1" w:lastRow="0" w:firstColumn="1" w:lastColumn="0" w:noHBand="0" w:noVBand="1"/>
      </w:tblPr>
      <w:tblGrid>
        <w:gridCol w:w="1383"/>
        <w:gridCol w:w="3261"/>
        <w:gridCol w:w="1560"/>
        <w:gridCol w:w="2318"/>
      </w:tblGrid>
      <w:tr w:rsidR="00937C88">
        <w:trPr>
          <w:trHeight w:val="602"/>
        </w:trPr>
        <w:tc>
          <w:tcPr>
            <w:tcW w:w="272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专业名称：连锁经营与管理</w:t>
            </w:r>
          </w:p>
        </w:tc>
        <w:tc>
          <w:tcPr>
            <w:tcW w:w="227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专业负责人：荆庆林</w:t>
            </w:r>
          </w:p>
        </w:tc>
      </w:tr>
      <w:tr w:rsidR="00937C88">
        <w:trPr>
          <w:trHeight w:val="602"/>
        </w:trPr>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专家信息：教研机构</w:t>
            </w:r>
          </w:p>
        </w:tc>
      </w:tr>
      <w:tr w:rsidR="00937C88">
        <w:trPr>
          <w:trHeight w:val="602"/>
        </w:trPr>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1913" w:type="pct"/>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杨顺</w:t>
            </w:r>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1360"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主任</w:t>
            </w:r>
          </w:p>
        </w:tc>
      </w:tr>
      <w:tr w:rsidR="00937C88">
        <w:trPr>
          <w:trHeight w:val="602"/>
        </w:trPr>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1913" w:type="pct"/>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连锁协会</w:t>
            </w:r>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1360"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010—68784979</w:t>
            </w:r>
          </w:p>
        </w:tc>
      </w:tr>
      <w:tr w:rsidR="00937C88">
        <w:trPr>
          <w:trHeight w:val="602"/>
        </w:trPr>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937C88">
        <w:trPr>
          <w:trHeight w:val="7712"/>
        </w:trPr>
        <w:tc>
          <w:tcPr>
            <w:tcW w:w="5000" w:type="pct"/>
            <w:gridSpan w:val="4"/>
          </w:tcPr>
          <w:p w:rsidR="00937C88" w:rsidRDefault="00244C34">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该方案以职业教育国家教学标准为基本遵循，贯彻落实党和国家在课程设置、教学内容等方面的基本要求，强化专业人才培养方案的科学性、适应性和可操作性。对接了品类管理1+X证书，适合本专业学生的培养。</w:t>
            </w: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tc>
      </w:tr>
    </w:tbl>
    <w:p w:rsidR="00937C88" w:rsidRDefault="00244C34">
      <w:pPr>
        <w:jc w:val="center"/>
        <w:outlineLvl w:val="0"/>
        <w:rPr>
          <w:rFonts w:ascii="宋体" w:hAnsi="宋体" w:cs="宋体"/>
          <w:kern w:val="0"/>
          <w:sz w:val="36"/>
          <w:szCs w:val="36"/>
        </w:rPr>
      </w:pPr>
      <w:r>
        <w:rPr>
          <w:rFonts w:ascii="宋体" w:hAnsi="宋体" w:cs="宋体" w:hint="eastAsia"/>
          <w:kern w:val="0"/>
          <w:sz w:val="36"/>
          <w:szCs w:val="36"/>
        </w:rPr>
        <w:t xml:space="preserve">             </w:t>
      </w:r>
      <w:bookmarkStart w:id="66" w:name="_Toc31558"/>
      <w:r>
        <w:rPr>
          <w:rFonts w:ascii="宋体" w:hAnsi="宋体" w:cs="宋体" w:hint="eastAsia"/>
          <w:kern w:val="0"/>
          <w:sz w:val="36"/>
          <w:szCs w:val="36"/>
        </w:rPr>
        <w:t>专家签名：杨顺</w:t>
      </w:r>
      <w:bookmarkEnd w:id="66"/>
    </w:p>
    <w:p w:rsidR="00937C88" w:rsidRDefault="00937C88">
      <w:pPr>
        <w:jc w:val="center"/>
        <w:rPr>
          <w:rFonts w:ascii="宋体" w:hAnsi="宋体" w:cs="宋体"/>
          <w:kern w:val="0"/>
          <w:sz w:val="36"/>
          <w:szCs w:val="36"/>
        </w:rPr>
      </w:pPr>
    </w:p>
    <w:p w:rsidR="00937C88" w:rsidRDefault="00244C34">
      <w:pPr>
        <w:jc w:val="center"/>
        <w:outlineLvl w:val="0"/>
        <w:rPr>
          <w:rFonts w:ascii="宋体" w:hAnsi="宋体" w:cs="宋体"/>
          <w:kern w:val="0"/>
          <w:sz w:val="36"/>
          <w:szCs w:val="36"/>
        </w:rPr>
      </w:pPr>
      <w:r>
        <w:rPr>
          <w:rFonts w:ascii="宋体" w:hAnsi="宋体" w:cs="宋体" w:hint="eastAsia"/>
          <w:kern w:val="0"/>
          <w:sz w:val="36"/>
          <w:szCs w:val="36"/>
        </w:rPr>
        <w:t xml:space="preserve">                             </w:t>
      </w:r>
      <w:bookmarkStart w:id="67" w:name="_Toc7181"/>
      <w:r>
        <w:rPr>
          <w:rFonts w:ascii="宋体" w:hAnsi="宋体" w:cs="宋体" w:hint="eastAsia"/>
          <w:kern w:val="0"/>
          <w:sz w:val="36"/>
          <w:szCs w:val="36"/>
        </w:rPr>
        <w:t>202</w:t>
      </w:r>
      <w:r>
        <w:rPr>
          <w:rFonts w:ascii="宋体" w:hAnsi="宋体" w:cs="宋体"/>
          <w:kern w:val="0"/>
          <w:sz w:val="36"/>
          <w:szCs w:val="36"/>
        </w:rPr>
        <w:t>3</w:t>
      </w:r>
      <w:r>
        <w:rPr>
          <w:rFonts w:ascii="宋体" w:hAnsi="宋体" w:cs="宋体" w:hint="eastAsia"/>
          <w:kern w:val="0"/>
          <w:sz w:val="36"/>
          <w:szCs w:val="36"/>
        </w:rPr>
        <w:t>年 5 月</w:t>
      </w:r>
      <w:r>
        <w:rPr>
          <w:rFonts w:ascii="宋体" w:hAnsi="宋体" w:cs="宋体"/>
          <w:kern w:val="0"/>
          <w:sz w:val="36"/>
          <w:szCs w:val="36"/>
        </w:rPr>
        <w:t>12</w:t>
      </w:r>
      <w:r>
        <w:rPr>
          <w:rFonts w:ascii="宋体" w:hAnsi="宋体" w:cs="宋体" w:hint="eastAsia"/>
          <w:kern w:val="0"/>
          <w:sz w:val="36"/>
          <w:szCs w:val="36"/>
        </w:rPr>
        <w:t xml:space="preserve"> 日</w:t>
      </w:r>
      <w:bookmarkEnd w:id="67"/>
    </w:p>
    <w:p w:rsidR="00937C88" w:rsidRDefault="00244C34">
      <w:pPr>
        <w:jc w:val="center"/>
        <w:outlineLvl w:val="0"/>
        <w:rPr>
          <w:rFonts w:ascii="宋体" w:hAnsi="宋体" w:cs="宋体"/>
          <w:kern w:val="0"/>
          <w:sz w:val="36"/>
          <w:szCs w:val="36"/>
        </w:rPr>
      </w:pPr>
      <w:bookmarkStart w:id="68" w:name="_Toc19107"/>
      <w:r>
        <w:rPr>
          <w:rFonts w:ascii="宋体" w:hAnsi="宋体" w:cs="宋体" w:hint="eastAsia"/>
          <w:kern w:val="0"/>
          <w:sz w:val="36"/>
          <w:szCs w:val="36"/>
        </w:rPr>
        <w:lastRenderedPageBreak/>
        <w:t>专家论证意见表</w:t>
      </w:r>
      <w:bookmarkEnd w:id="68"/>
    </w:p>
    <w:tbl>
      <w:tblPr>
        <w:tblStyle w:val="af0"/>
        <w:tblW w:w="5000" w:type="pct"/>
        <w:tblLook w:val="04A0" w:firstRow="1" w:lastRow="0" w:firstColumn="1" w:lastColumn="0" w:noHBand="0" w:noVBand="1"/>
      </w:tblPr>
      <w:tblGrid>
        <w:gridCol w:w="1383"/>
        <w:gridCol w:w="3261"/>
        <w:gridCol w:w="1560"/>
        <w:gridCol w:w="2318"/>
      </w:tblGrid>
      <w:tr w:rsidR="00937C88">
        <w:tc>
          <w:tcPr>
            <w:tcW w:w="272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专业名称：连锁经营与管理</w:t>
            </w:r>
          </w:p>
        </w:tc>
        <w:tc>
          <w:tcPr>
            <w:tcW w:w="227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专业负责人：荆庆林</w:t>
            </w:r>
          </w:p>
        </w:tc>
      </w:tr>
      <w:tr w:rsidR="00937C88">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专家信息：行业企业</w:t>
            </w:r>
          </w:p>
        </w:tc>
      </w:tr>
      <w:tr w:rsidR="00937C88">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1913" w:type="pct"/>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薛金伟</w:t>
            </w:r>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1360" w:type="pct"/>
          </w:tcPr>
          <w:p w:rsidR="00937C88" w:rsidRDefault="00937C88">
            <w:pPr>
              <w:jc w:val="center"/>
              <w:rPr>
                <w:rFonts w:ascii="仿宋" w:eastAsia="仿宋" w:hAnsi="仿宋" w:cs="宋体"/>
                <w:kern w:val="0"/>
                <w:sz w:val="28"/>
                <w:szCs w:val="28"/>
              </w:rPr>
            </w:pPr>
          </w:p>
        </w:tc>
      </w:tr>
      <w:tr w:rsidR="00937C88">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1913" w:type="pct"/>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山西</w:t>
            </w:r>
            <w:proofErr w:type="gramStart"/>
            <w:r>
              <w:rPr>
                <w:rFonts w:ascii="仿宋" w:eastAsia="仿宋" w:hAnsi="仿宋" w:cs="宋体" w:hint="eastAsia"/>
                <w:kern w:val="0"/>
                <w:sz w:val="28"/>
                <w:szCs w:val="28"/>
              </w:rPr>
              <w:t>岐</w:t>
            </w:r>
            <w:proofErr w:type="gramEnd"/>
            <w:r>
              <w:rPr>
                <w:rFonts w:ascii="仿宋" w:eastAsia="仿宋" w:hAnsi="仿宋" w:cs="宋体" w:hint="eastAsia"/>
                <w:kern w:val="0"/>
                <w:sz w:val="28"/>
                <w:szCs w:val="28"/>
              </w:rPr>
              <w:t>元堂</w:t>
            </w:r>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1360" w:type="pct"/>
          </w:tcPr>
          <w:p w:rsidR="00937C88" w:rsidRDefault="00937C88">
            <w:pPr>
              <w:jc w:val="center"/>
              <w:rPr>
                <w:rFonts w:ascii="仿宋" w:eastAsia="仿宋" w:hAnsi="仿宋" w:cs="宋体"/>
                <w:kern w:val="0"/>
                <w:sz w:val="28"/>
                <w:szCs w:val="28"/>
              </w:rPr>
            </w:pPr>
          </w:p>
        </w:tc>
      </w:tr>
      <w:tr w:rsidR="00937C88">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937C88">
        <w:trPr>
          <w:trHeight w:val="1892"/>
        </w:trPr>
        <w:tc>
          <w:tcPr>
            <w:tcW w:w="5000" w:type="pct"/>
            <w:gridSpan w:val="4"/>
          </w:tcPr>
          <w:p w:rsidR="00937C88" w:rsidRDefault="00244C34">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专业人才培养方案注重传授基础知识与培养专业能力并重，强化学生职业素养养成和专业技术积累，将专业精神、职业精神融入人才培养全过程，课程比例合理，建议培养学生的团结协作精神、创业创新能力，能够适应企业发展。</w:t>
            </w: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tc>
      </w:tr>
    </w:tbl>
    <w:p w:rsidR="00937C88" w:rsidRDefault="00244C34">
      <w:pPr>
        <w:jc w:val="center"/>
        <w:outlineLvl w:val="0"/>
        <w:rPr>
          <w:rFonts w:ascii="宋体" w:hAnsi="宋体" w:cs="宋体"/>
          <w:kern w:val="0"/>
          <w:sz w:val="36"/>
          <w:szCs w:val="36"/>
        </w:rPr>
      </w:pPr>
      <w:r>
        <w:rPr>
          <w:rFonts w:ascii="宋体" w:hAnsi="宋体" w:cs="宋体" w:hint="eastAsia"/>
          <w:kern w:val="0"/>
          <w:sz w:val="36"/>
          <w:szCs w:val="36"/>
        </w:rPr>
        <w:t xml:space="preserve">  </w:t>
      </w:r>
      <w:bookmarkStart w:id="69" w:name="_Toc20692"/>
      <w:r>
        <w:rPr>
          <w:rFonts w:ascii="宋体" w:hAnsi="宋体" w:cs="宋体" w:hint="eastAsia"/>
          <w:kern w:val="0"/>
          <w:sz w:val="36"/>
          <w:szCs w:val="36"/>
        </w:rPr>
        <w:t>专家签名：薛金伟</w:t>
      </w:r>
      <w:bookmarkEnd w:id="69"/>
    </w:p>
    <w:p w:rsidR="00937C88" w:rsidRDefault="00937C88">
      <w:pPr>
        <w:jc w:val="center"/>
        <w:rPr>
          <w:rFonts w:ascii="宋体" w:hAnsi="宋体" w:cs="宋体"/>
          <w:kern w:val="0"/>
          <w:sz w:val="36"/>
          <w:szCs w:val="36"/>
        </w:rPr>
      </w:pPr>
    </w:p>
    <w:p w:rsidR="00937C88" w:rsidRDefault="00244C34">
      <w:pPr>
        <w:jc w:val="center"/>
        <w:outlineLvl w:val="0"/>
        <w:rPr>
          <w:rFonts w:ascii="宋体" w:hAnsi="宋体" w:cs="宋体"/>
          <w:kern w:val="0"/>
          <w:sz w:val="36"/>
          <w:szCs w:val="36"/>
        </w:rPr>
      </w:pPr>
      <w:r>
        <w:rPr>
          <w:rFonts w:ascii="宋体" w:hAnsi="宋体" w:cs="宋体" w:hint="eastAsia"/>
          <w:kern w:val="0"/>
          <w:sz w:val="36"/>
          <w:szCs w:val="36"/>
        </w:rPr>
        <w:t xml:space="preserve">                         </w:t>
      </w:r>
      <w:bookmarkStart w:id="70" w:name="_Toc31317"/>
      <w:r>
        <w:rPr>
          <w:rFonts w:ascii="宋体" w:hAnsi="宋体" w:cs="宋体" w:hint="eastAsia"/>
          <w:kern w:val="0"/>
          <w:sz w:val="36"/>
          <w:szCs w:val="36"/>
        </w:rPr>
        <w:t>202</w:t>
      </w:r>
      <w:r>
        <w:rPr>
          <w:rFonts w:ascii="宋体" w:hAnsi="宋体" w:cs="宋体"/>
          <w:kern w:val="0"/>
          <w:sz w:val="36"/>
          <w:szCs w:val="36"/>
        </w:rPr>
        <w:t>3</w:t>
      </w:r>
      <w:r>
        <w:rPr>
          <w:rFonts w:ascii="宋体" w:hAnsi="宋体" w:cs="宋体" w:hint="eastAsia"/>
          <w:kern w:val="0"/>
          <w:sz w:val="36"/>
          <w:szCs w:val="36"/>
        </w:rPr>
        <w:t xml:space="preserve">年 5 月 </w:t>
      </w:r>
      <w:r>
        <w:rPr>
          <w:rFonts w:ascii="宋体" w:hAnsi="宋体" w:cs="宋体"/>
          <w:kern w:val="0"/>
          <w:sz w:val="36"/>
          <w:szCs w:val="36"/>
        </w:rPr>
        <w:t>12</w:t>
      </w:r>
      <w:r>
        <w:rPr>
          <w:rFonts w:ascii="宋体" w:hAnsi="宋体" w:cs="宋体" w:hint="eastAsia"/>
          <w:kern w:val="0"/>
          <w:sz w:val="36"/>
          <w:szCs w:val="36"/>
        </w:rPr>
        <w:t xml:space="preserve"> 日</w:t>
      </w:r>
      <w:bookmarkEnd w:id="70"/>
    </w:p>
    <w:p w:rsidR="00937C88" w:rsidRDefault="00244C34">
      <w:pPr>
        <w:jc w:val="center"/>
        <w:rPr>
          <w:rFonts w:ascii="宋体" w:hAnsi="宋体" w:cs="宋体"/>
          <w:kern w:val="0"/>
          <w:sz w:val="36"/>
          <w:szCs w:val="36"/>
        </w:rPr>
      </w:pPr>
      <w:r>
        <w:rPr>
          <w:rFonts w:ascii="宋体" w:hAnsi="宋体" w:cs="宋体" w:hint="eastAsia"/>
          <w:kern w:val="0"/>
          <w:sz w:val="36"/>
          <w:szCs w:val="36"/>
        </w:rPr>
        <w:t xml:space="preserve">       </w:t>
      </w:r>
    </w:p>
    <w:p w:rsidR="00937C88" w:rsidRDefault="00244C34">
      <w:pPr>
        <w:jc w:val="center"/>
        <w:outlineLvl w:val="0"/>
        <w:rPr>
          <w:rFonts w:ascii="宋体" w:hAnsi="宋体" w:cs="宋体"/>
          <w:kern w:val="0"/>
          <w:sz w:val="36"/>
          <w:szCs w:val="36"/>
        </w:rPr>
      </w:pPr>
      <w:bookmarkStart w:id="71" w:name="_Toc13253"/>
      <w:r>
        <w:rPr>
          <w:rFonts w:ascii="宋体" w:hAnsi="宋体" w:cs="宋体" w:hint="eastAsia"/>
          <w:kern w:val="0"/>
          <w:sz w:val="36"/>
          <w:szCs w:val="36"/>
        </w:rPr>
        <w:lastRenderedPageBreak/>
        <w:t>专家论证意见表</w:t>
      </w:r>
      <w:bookmarkEnd w:id="71"/>
    </w:p>
    <w:tbl>
      <w:tblPr>
        <w:tblStyle w:val="af0"/>
        <w:tblW w:w="5000" w:type="pct"/>
        <w:tblLook w:val="04A0" w:firstRow="1" w:lastRow="0" w:firstColumn="1" w:lastColumn="0" w:noHBand="0" w:noVBand="1"/>
      </w:tblPr>
      <w:tblGrid>
        <w:gridCol w:w="1383"/>
        <w:gridCol w:w="3261"/>
        <w:gridCol w:w="1560"/>
        <w:gridCol w:w="2318"/>
      </w:tblGrid>
      <w:tr w:rsidR="00937C88">
        <w:tc>
          <w:tcPr>
            <w:tcW w:w="272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专业名称：连锁经营与管理</w:t>
            </w:r>
          </w:p>
        </w:tc>
        <w:tc>
          <w:tcPr>
            <w:tcW w:w="227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专业负责人：荆庆林</w:t>
            </w:r>
          </w:p>
        </w:tc>
      </w:tr>
      <w:tr w:rsidR="00937C88">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专家信息：行业企业</w:t>
            </w:r>
          </w:p>
        </w:tc>
      </w:tr>
      <w:tr w:rsidR="00937C88">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1913" w:type="pct"/>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林燕</w:t>
            </w:r>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1360"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人力部门成员</w:t>
            </w:r>
          </w:p>
        </w:tc>
      </w:tr>
      <w:tr w:rsidR="00937C88">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1913" w:type="pct"/>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山西唐久有限公司</w:t>
            </w:r>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1360"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18235261870</w:t>
            </w:r>
          </w:p>
        </w:tc>
      </w:tr>
      <w:tr w:rsidR="00937C88">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937C88">
        <w:trPr>
          <w:trHeight w:val="1892"/>
        </w:trPr>
        <w:tc>
          <w:tcPr>
            <w:tcW w:w="5000" w:type="pct"/>
            <w:gridSpan w:val="4"/>
          </w:tcPr>
          <w:p w:rsidR="00937C88" w:rsidRDefault="00244C34">
            <w:pPr>
              <w:ind w:firstLineChars="200" w:firstLine="560"/>
              <w:rPr>
                <w:rFonts w:ascii="仿宋" w:eastAsia="仿宋" w:hAnsi="仿宋" w:cs="仿宋"/>
                <w:kern w:val="0"/>
                <w:sz w:val="28"/>
                <w:szCs w:val="28"/>
              </w:rPr>
            </w:pPr>
            <w:r>
              <w:rPr>
                <w:rFonts w:ascii="仿宋" w:eastAsia="仿宋" w:hAnsi="仿宋" w:cs="仿宋" w:hint="eastAsia"/>
                <w:kern w:val="0"/>
                <w:sz w:val="28"/>
                <w:szCs w:val="28"/>
              </w:rPr>
              <w:t>专业人才培养方案符合企业需求与社会需要，能与连锁行业的发展紧密相联，真正做到理论联系实际。毕业生能吃苦耐劳，完成本职工作，在今后的教学过程中，建议与企业加强合作，将企业所需要能力与学生日常培养实现无缝对接。</w:t>
            </w:r>
          </w:p>
          <w:p w:rsidR="00937C88" w:rsidRDefault="00937C88">
            <w:pPr>
              <w:ind w:firstLineChars="200" w:firstLine="560"/>
              <w:rPr>
                <w:rFonts w:ascii="仿宋" w:eastAsia="仿宋" w:hAnsi="仿宋" w:cs="仿宋"/>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tc>
      </w:tr>
    </w:tbl>
    <w:p w:rsidR="00937C88" w:rsidRDefault="00244C34">
      <w:pPr>
        <w:jc w:val="center"/>
        <w:outlineLvl w:val="0"/>
        <w:rPr>
          <w:rFonts w:ascii="宋体" w:hAnsi="宋体" w:cs="宋体"/>
          <w:kern w:val="0"/>
          <w:sz w:val="36"/>
          <w:szCs w:val="36"/>
        </w:rPr>
      </w:pPr>
      <w:r>
        <w:rPr>
          <w:rFonts w:ascii="宋体" w:hAnsi="宋体" w:cs="宋体" w:hint="eastAsia"/>
          <w:kern w:val="0"/>
          <w:sz w:val="36"/>
          <w:szCs w:val="36"/>
        </w:rPr>
        <w:t xml:space="preserve">   </w:t>
      </w:r>
      <w:bookmarkStart w:id="72" w:name="_Toc26382"/>
      <w:r>
        <w:rPr>
          <w:rFonts w:ascii="宋体" w:hAnsi="宋体" w:cs="宋体" w:hint="eastAsia"/>
          <w:kern w:val="0"/>
          <w:sz w:val="36"/>
          <w:szCs w:val="36"/>
        </w:rPr>
        <w:t>专家签名：林燕</w:t>
      </w:r>
      <w:bookmarkEnd w:id="72"/>
    </w:p>
    <w:p w:rsidR="00937C88" w:rsidRDefault="00937C88">
      <w:pPr>
        <w:jc w:val="center"/>
        <w:rPr>
          <w:rFonts w:ascii="宋体" w:hAnsi="宋体" w:cs="宋体"/>
          <w:kern w:val="0"/>
          <w:sz w:val="36"/>
          <w:szCs w:val="36"/>
        </w:rPr>
      </w:pPr>
    </w:p>
    <w:p w:rsidR="00937C88" w:rsidRDefault="00244C34">
      <w:pPr>
        <w:jc w:val="center"/>
        <w:outlineLvl w:val="0"/>
        <w:rPr>
          <w:rFonts w:ascii="宋体" w:hAnsi="宋体" w:cs="宋体"/>
          <w:kern w:val="0"/>
          <w:sz w:val="36"/>
          <w:szCs w:val="36"/>
        </w:rPr>
      </w:pPr>
      <w:r>
        <w:rPr>
          <w:rFonts w:ascii="宋体" w:hAnsi="宋体" w:cs="宋体" w:hint="eastAsia"/>
          <w:kern w:val="0"/>
          <w:sz w:val="36"/>
          <w:szCs w:val="36"/>
        </w:rPr>
        <w:t xml:space="preserve">                     </w:t>
      </w:r>
      <w:bookmarkStart w:id="73" w:name="_Toc27155"/>
      <w:r>
        <w:rPr>
          <w:rFonts w:ascii="宋体" w:hAnsi="宋体" w:cs="宋体" w:hint="eastAsia"/>
          <w:kern w:val="0"/>
          <w:sz w:val="36"/>
          <w:szCs w:val="36"/>
        </w:rPr>
        <w:t>202</w:t>
      </w:r>
      <w:r>
        <w:rPr>
          <w:rFonts w:ascii="宋体" w:hAnsi="宋体" w:cs="宋体"/>
          <w:kern w:val="0"/>
          <w:sz w:val="36"/>
          <w:szCs w:val="36"/>
        </w:rPr>
        <w:t>3</w:t>
      </w:r>
      <w:r>
        <w:rPr>
          <w:rFonts w:ascii="宋体" w:hAnsi="宋体" w:cs="宋体" w:hint="eastAsia"/>
          <w:kern w:val="0"/>
          <w:sz w:val="36"/>
          <w:szCs w:val="36"/>
        </w:rPr>
        <w:t>年5月</w:t>
      </w:r>
      <w:r>
        <w:rPr>
          <w:rFonts w:ascii="宋体" w:hAnsi="宋体" w:cs="宋体"/>
          <w:kern w:val="0"/>
          <w:sz w:val="36"/>
          <w:szCs w:val="36"/>
        </w:rPr>
        <w:t>12</w:t>
      </w:r>
      <w:r>
        <w:rPr>
          <w:rFonts w:ascii="宋体" w:hAnsi="宋体" w:cs="宋体" w:hint="eastAsia"/>
          <w:kern w:val="0"/>
          <w:sz w:val="36"/>
          <w:szCs w:val="36"/>
        </w:rPr>
        <w:t>日</w:t>
      </w:r>
      <w:bookmarkEnd w:id="73"/>
    </w:p>
    <w:p w:rsidR="00937C88" w:rsidRDefault="00937C88">
      <w:pPr>
        <w:jc w:val="center"/>
        <w:rPr>
          <w:rFonts w:ascii="宋体" w:hAnsi="宋体" w:cs="宋体"/>
          <w:kern w:val="0"/>
          <w:sz w:val="36"/>
          <w:szCs w:val="36"/>
        </w:rPr>
      </w:pPr>
    </w:p>
    <w:p w:rsidR="00937C88" w:rsidRDefault="00244C34">
      <w:pPr>
        <w:jc w:val="center"/>
        <w:outlineLvl w:val="0"/>
        <w:rPr>
          <w:rFonts w:ascii="宋体" w:hAnsi="宋体" w:cs="宋体"/>
          <w:kern w:val="0"/>
          <w:sz w:val="36"/>
          <w:szCs w:val="36"/>
        </w:rPr>
      </w:pPr>
      <w:bookmarkStart w:id="74" w:name="_Toc5975"/>
      <w:r>
        <w:rPr>
          <w:rFonts w:ascii="宋体" w:hAnsi="宋体" w:cs="宋体" w:hint="eastAsia"/>
          <w:kern w:val="0"/>
          <w:sz w:val="36"/>
          <w:szCs w:val="36"/>
        </w:rPr>
        <w:lastRenderedPageBreak/>
        <w:t>专家论证意见表</w:t>
      </w:r>
      <w:bookmarkEnd w:id="74"/>
    </w:p>
    <w:tbl>
      <w:tblPr>
        <w:tblStyle w:val="af0"/>
        <w:tblW w:w="5000" w:type="pct"/>
        <w:tblLook w:val="04A0" w:firstRow="1" w:lastRow="0" w:firstColumn="1" w:lastColumn="0" w:noHBand="0" w:noVBand="1"/>
      </w:tblPr>
      <w:tblGrid>
        <w:gridCol w:w="1383"/>
        <w:gridCol w:w="3261"/>
        <w:gridCol w:w="1560"/>
        <w:gridCol w:w="2318"/>
      </w:tblGrid>
      <w:tr w:rsidR="00937C88">
        <w:trPr>
          <w:trHeight w:val="602"/>
        </w:trPr>
        <w:tc>
          <w:tcPr>
            <w:tcW w:w="272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专业名称：连锁经营与管理</w:t>
            </w:r>
          </w:p>
        </w:tc>
        <w:tc>
          <w:tcPr>
            <w:tcW w:w="227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专业负责人：荆庆林</w:t>
            </w:r>
          </w:p>
        </w:tc>
      </w:tr>
      <w:tr w:rsidR="00937C88">
        <w:trPr>
          <w:trHeight w:val="602"/>
        </w:trPr>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专家信息：校外教师</w:t>
            </w:r>
          </w:p>
        </w:tc>
      </w:tr>
      <w:tr w:rsidR="00937C88">
        <w:trPr>
          <w:trHeight w:val="602"/>
        </w:trPr>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1913" w:type="pct"/>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刘瑞娟</w:t>
            </w:r>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1360"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讲师</w:t>
            </w:r>
          </w:p>
        </w:tc>
      </w:tr>
      <w:tr w:rsidR="00937C88">
        <w:trPr>
          <w:trHeight w:val="602"/>
        </w:trPr>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1913" w:type="pct"/>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山西职业技术学院</w:t>
            </w:r>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1360"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13994283922</w:t>
            </w:r>
          </w:p>
        </w:tc>
      </w:tr>
      <w:tr w:rsidR="00937C88">
        <w:trPr>
          <w:trHeight w:val="602"/>
        </w:trPr>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937C88">
        <w:trPr>
          <w:trHeight w:val="7712"/>
        </w:trPr>
        <w:tc>
          <w:tcPr>
            <w:tcW w:w="5000" w:type="pct"/>
            <w:gridSpan w:val="4"/>
          </w:tcPr>
          <w:p w:rsidR="00937C88" w:rsidRDefault="00244C34">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专业人才培养方案注重传授基础知识与培养专业能力并重，强化学生职业素养养成和专业技术积累，将专业精神、职业精神融入人才培养全过程，课程比例合理，适合本专业学生的培养。</w:t>
            </w: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tc>
      </w:tr>
    </w:tbl>
    <w:p w:rsidR="00937C88" w:rsidRDefault="00244C34">
      <w:pPr>
        <w:jc w:val="center"/>
        <w:outlineLvl w:val="0"/>
        <w:rPr>
          <w:rFonts w:ascii="宋体" w:hAnsi="宋体" w:cs="宋体"/>
          <w:kern w:val="0"/>
          <w:sz w:val="36"/>
          <w:szCs w:val="36"/>
        </w:rPr>
      </w:pPr>
      <w:bookmarkStart w:id="75" w:name="_Toc1470"/>
      <w:r>
        <w:rPr>
          <w:rFonts w:ascii="宋体" w:hAnsi="宋体" w:cs="宋体" w:hint="eastAsia"/>
          <w:kern w:val="0"/>
          <w:sz w:val="36"/>
          <w:szCs w:val="36"/>
        </w:rPr>
        <w:t>专家签名：刘瑞娟</w:t>
      </w:r>
      <w:bookmarkEnd w:id="75"/>
    </w:p>
    <w:p w:rsidR="00937C88" w:rsidRDefault="00937C88">
      <w:pPr>
        <w:jc w:val="center"/>
        <w:rPr>
          <w:rFonts w:ascii="宋体" w:hAnsi="宋体" w:cs="宋体"/>
          <w:kern w:val="0"/>
          <w:sz w:val="36"/>
          <w:szCs w:val="36"/>
        </w:rPr>
      </w:pPr>
    </w:p>
    <w:p w:rsidR="00937C88" w:rsidRDefault="00244C34">
      <w:pPr>
        <w:jc w:val="center"/>
        <w:outlineLvl w:val="0"/>
        <w:rPr>
          <w:rFonts w:ascii="宋体" w:hAnsi="宋体" w:cs="宋体"/>
          <w:kern w:val="0"/>
          <w:sz w:val="36"/>
          <w:szCs w:val="36"/>
        </w:rPr>
      </w:pPr>
      <w:r>
        <w:rPr>
          <w:rFonts w:ascii="宋体" w:hAnsi="宋体" w:cs="宋体" w:hint="eastAsia"/>
          <w:kern w:val="0"/>
          <w:sz w:val="36"/>
          <w:szCs w:val="36"/>
        </w:rPr>
        <w:t xml:space="preserve">                    </w:t>
      </w:r>
      <w:bookmarkStart w:id="76" w:name="_Toc19554"/>
      <w:r>
        <w:rPr>
          <w:rFonts w:ascii="宋体" w:hAnsi="宋体" w:cs="宋体" w:hint="eastAsia"/>
          <w:kern w:val="0"/>
          <w:sz w:val="36"/>
          <w:szCs w:val="36"/>
        </w:rPr>
        <w:t>202</w:t>
      </w:r>
      <w:r>
        <w:rPr>
          <w:rFonts w:ascii="宋体" w:hAnsi="宋体" w:cs="宋体"/>
          <w:kern w:val="0"/>
          <w:sz w:val="36"/>
          <w:szCs w:val="36"/>
        </w:rPr>
        <w:t>3</w:t>
      </w:r>
      <w:r>
        <w:rPr>
          <w:rFonts w:ascii="宋体" w:hAnsi="宋体" w:cs="宋体" w:hint="eastAsia"/>
          <w:kern w:val="0"/>
          <w:sz w:val="36"/>
          <w:szCs w:val="36"/>
        </w:rPr>
        <w:t>年5月</w:t>
      </w:r>
      <w:r>
        <w:rPr>
          <w:rFonts w:ascii="宋体" w:hAnsi="宋体" w:cs="宋体"/>
          <w:kern w:val="0"/>
          <w:sz w:val="36"/>
          <w:szCs w:val="36"/>
        </w:rPr>
        <w:t>12</w:t>
      </w:r>
      <w:r>
        <w:rPr>
          <w:rFonts w:ascii="宋体" w:hAnsi="宋体" w:cs="宋体" w:hint="eastAsia"/>
          <w:kern w:val="0"/>
          <w:sz w:val="36"/>
          <w:szCs w:val="36"/>
        </w:rPr>
        <w:t xml:space="preserve"> 日</w:t>
      </w:r>
      <w:bookmarkEnd w:id="76"/>
    </w:p>
    <w:p w:rsidR="00937C88" w:rsidRDefault="00937C88">
      <w:pPr>
        <w:jc w:val="center"/>
        <w:rPr>
          <w:rFonts w:ascii="宋体" w:hAnsi="宋体" w:cs="宋体"/>
          <w:kern w:val="0"/>
          <w:sz w:val="36"/>
          <w:szCs w:val="36"/>
        </w:rPr>
      </w:pPr>
    </w:p>
    <w:p w:rsidR="00937C88" w:rsidRDefault="00244C34">
      <w:pPr>
        <w:jc w:val="center"/>
        <w:outlineLvl w:val="0"/>
        <w:rPr>
          <w:rFonts w:ascii="宋体" w:hAnsi="宋体" w:cs="宋体"/>
          <w:kern w:val="0"/>
          <w:sz w:val="36"/>
          <w:szCs w:val="36"/>
        </w:rPr>
      </w:pPr>
      <w:bookmarkStart w:id="77" w:name="_Toc9627"/>
      <w:r>
        <w:rPr>
          <w:rFonts w:ascii="宋体" w:hAnsi="宋体" w:cs="宋体" w:hint="eastAsia"/>
          <w:kern w:val="0"/>
          <w:sz w:val="36"/>
          <w:szCs w:val="36"/>
        </w:rPr>
        <w:lastRenderedPageBreak/>
        <w:t>专家论证意见表</w:t>
      </w:r>
      <w:bookmarkEnd w:id="77"/>
    </w:p>
    <w:tbl>
      <w:tblPr>
        <w:tblStyle w:val="af0"/>
        <w:tblW w:w="5000" w:type="pct"/>
        <w:tblLook w:val="04A0" w:firstRow="1" w:lastRow="0" w:firstColumn="1" w:lastColumn="0" w:noHBand="0" w:noVBand="1"/>
      </w:tblPr>
      <w:tblGrid>
        <w:gridCol w:w="1383"/>
        <w:gridCol w:w="3261"/>
        <w:gridCol w:w="1560"/>
        <w:gridCol w:w="2318"/>
      </w:tblGrid>
      <w:tr w:rsidR="00937C88">
        <w:trPr>
          <w:trHeight w:val="602"/>
        </w:trPr>
        <w:tc>
          <w:tcPr>
            <w:tcW w:w="272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专业名称：连锁经营与管理</w:t>
            </w:r>
          </w:p>
        </w:tc>
        <w:tc>
          <w:tcPr>
            <w:tcW w:w="227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专业负责人：荆庆林</w:t>
            </w:r>
          </w:p>
        </w:tc>
      </w:tr>
      <w:tr w:rsidR="00937C88">
        <w:trPr>
          <w:trHeight w:val="602"/>
        </w:trPr>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专家信息：校内教师</w:t>
            </w:r>
          </w:p>
        </w:tc>
      </w:tr>
      <w:tr w:rsidR="00937C88">
        <w:trPr>
          <w:trHeight w:val="602"/>
        </w:trPr>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1913" w:type="pct"/>
          </w:tcPr>
          <w:p w:rsidR="00937C88" w:rsidRDefault="00244C34">
            <w:pPr>
              <w:rPr>
                <w:rFonts w:ascii="仿宋" w:eastAsia="仿宋" w:hAnsi="仿宋" w:cs="宋体"/>
                <w:kern w:val="0"/>
                <w:sz w:val="28"/>
                <w:szCs w:val="28"/>
              </w:rPr>
            </w:pPr>
            <w:proofErr w:type="gramStart"/>
            <w:r>
              <w:rPr>
                <w:rFonts w:ascii="仿宋" w:eastAsia="仿宋" w:hAnsi="仿宋" w:cs="宋体" w:hint="eastAsia"/>
                <w:kern w:val="0"/>
                <w:sz w:val="28"/>
                <w:szCs w:val="28"/>
              </w:rPr>
              <w:t>史洁</w:t>
            </w:r>
            <w:proofErr w:type="gramEnd"/>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1360"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讲师</w:t>
            </w:r>
          </w:p>
        </w:tc>
      </w:tr>
      <w:tr w:rsidR="00937C88">
        <w:trPr>
          <w:trHeight w:val="602"/>
        </w:trPr>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1913" w:type="pct"/>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山西国际商务职业学院</w:t>
            </w:r>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1360"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18734822522</w:t>
            </w:r>
          </w:p>
        </w:tc>
      </w:tr>
      <w:tr w:rsidR="00937C88">
        <w:trPr>
          <w:trHeight w:val="602"/>
        </w:trPr>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937C88">
        <w:trPr>
          <w:trHeight w:val="7712"/>
        </w:trPr>
        <w:tc>
          <w:tcPr>
            <w:tcW w:w="5000" w:type="pct"/>
            <w:gridSpan w:val="4"/>
          </w:tcPr>
          <w:p w:rsidR="00937C88" w:rsidRDefault="00244C34">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人才培养方案体现了培养特色，遵循职业教育、技术技能人才成长和学生身心发展规律，公共基础课程与专业课程、理论教学与实践教学比例合适，注重知行合一，着力培养学生的创新、创业能力和实践能力，适合本专业学生的培养。</w:t>
            </w: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tc>
      </w:tr>
    </w:tbl>
    <w:p w:rsidR="00937C88" w:rsidRDefault="00244C34">
      <w:pPr>
        <w:jc w:val="center"/>
        <w:outlineLvl w:val="0"/>
        <w:rPr>
          <w:rFonts w:ascii="宋体" w:hAnsi="宋体" w:cs="宋体"/>
          <w:kern w:val="0"/>
          <w:sz w:val="36"/>
          <w:szCs w:val="36"/>
        </w:rPr>
      </w:pPr>
      <w:bookmarkStart w:id="78" w:name="_Toc10865"/>
      <w:r>
        <w:rPr>
          <w:rFonts w:ascii="宋体" w:hAnsi="宋体" w:cs="宋体" w:hint="eastAsia"/>
          <w:kern w:val="0"/>
          <w:sz w:val="36"/>
          <w:szCs w:val="36"/>
        </w:rPr>
        <w:t>专家签名：史洁</w:t>
      </w:r>
      <w:bookmarkEnd w:id="78"/>
    </w:p>
    <w:p w:rsidR="00937C88" w:rsidRDefault="00937C88">
      <w:pPr>
        <w:jc w:val="center"/>
        <w:rPr>
          <w:rFonts w:ascii="宋体" w:hAnsi="宋体" w:cs="宋体"/>
          <w:kern w:val="0"/>
          <w:sz w:val="36"/>
          <w:szCs w:val="36"/>
        </w:rPr>
      </w:pPr>
    </w:p>
    <w:p w:rsidR="00937C88" w:rsidRDefault="00244C34">
      <w:pPr>
        <w:jc w:val="center"/>
        <w:outlineLvl w:val="0"/>
        <w:rPr>
          <w:rFonts w:ascii="宋体" w:hAnsi="宋体" w:cs="宋体"/>
          <w:kern w:val="0"/>
          <w:sz w:val="36"/>
          <w:szCs w:val="36"/>
        </w:rPr>
      </w:pPr>
      <w:r>
        <w:rPr>
          <w:rFonts w:ascii="宋体" w:hAnsi="宋体" w:cs="宋体" w:hint="eastAsia"/>
          <w:kern w:val="0"/>
          <w:sz w:val="36"/>
          <w:szCs w:val="36"/>
        </w:rPr>
        <w:t xml:space="preserve">                        </w:t>
      </w:r>
      <w:bookmarkStart w:id="79" w:name="_Toc25245"/>
      <w:r>
        <w:rPr>
          <w:rFonts w:ascii="宋体" w:hAnsi="宋体" w:cs="宋体" w:hint="eastAsia"/>
          <w:kern w:val="0"/>
          <w:sz w:val="36"/>
          <w:szCs w:val="36"/>
        </w:rPr>
        <w:t>202</w:t>
      </w:r>
      <w:r>
        <w:rPr>
          <w:rFonts w:ascii="宋体" w:hAnsi="宋体" w:cs="宋体"/>
          <w:kern w:val="0"/>
          <w:sz w:val="36"/>
          <w:szCs w:val="36"/>
        </w:rPr>
        <w:t>3</w:t>
      </w:r>
      <w:r>
        <w:rPr>
          <w:rFonts w:ascii="宋体" w:hAnsi="宋体" w:cs="宋体" w:hint="eastAsia"/>
          <w:kern w:val="0"/>
          <w:sz w:val="36"/>
          <w:szCs w:val="36"/>
        </w:rPr>
        <w:t xml:space="preserve"> 年 5月 </w:t>
      </w:r>
      <w:r>
        <w:rPr>
          <w:rFonts w:ascii="宋体" w:hAnsi="宋体" w:cs="宋体"/>
          <w:kern w:val="0"/>
          <w:sz w:val="36"/>
          <w:szCs w:val="36"/>
        </w:rPr>
        <w:t>12</w:t>
      </w:r>
      <w:r>
        <w:rPr>
          <w:rFonts w:ascii="宋体" w:hAnsi="宋体" w:cs="宋体" w:hint="eastAsia"/>
          <w:kern w:val="0"/>
          <w:sz w:val="36"/>
          <w:szCs w:val="36"/>
        </w:rPr>
        <w:t xml:space="preserve"> 日</w:t>
      </w:r>
      <w:bookmarkEnd w:id="79"/>
    </w:p>
    <w:p w:rsidR="00937C88" w:rsidRDefault="00937C88">
      <w:pPr>
        <w:rPr>
          <w:rFonts w:ascii="宋体" w:hAnsi="宋体" w:cs="宋体"/>
          <w:kern w:val="0"/>
          <w:sz w:val="36"/>
          <w:szCs w:val="36"/>
        </w:rPr>
      </w:pPr>
    </w:p>
    <w:p w:rsidR="00937C88" w:rsidRDefault="00244C34">
      <w:pPr>
        <w:jc w:val="center"/>
        <w:outlineLvl w:val="0"/>
        <w:rPr>
          <w:rFonts w:ascii="宋体" w:hAnsi="宋体" w:cs="宋体"/>
          <w:kern w:val="0"/>
          <w:sz w:val="36"/>
          <w:szCs w:val="36"/>
        </w:rPr>
      </w:pPr>
      <w:bookmarkStart w:id="80" w:name="_Toc15739"/>
      <w:r>
        <w:rPr>
          <w:rFonts w:ascii="宋体" w:hAnsi="宋体" w:cs="宋体" w:hint="eastAsia"/>
          <w:kern w:val="0"/>
          <w:sz w:val="36"/>
          <w:szCs w:val="36"/>
        </w:rPr>
        <w:lastRenderedPageBreak/>
        <w:t>专家论证意见表</w:t>
      </w:r>
      <w:bookmarkEnd w:id="80"/>
    </w:p>
    <w:tbl>
      <w:tblPr>
        <w:tblStyle w:val="af0"/>
        <w:tblW w:w="5000" w:type="pct"/>
        <w:tblLook w:val="04A0" w:firstRow="1" w:lastRow="0" w:firstColumn="1" w:lastColumn="0" w:noHBand="0" w:noVBand="1"/>
      </w:tblPr>
      <w:tblGrid>
        <w:gridCol w:w="1383"/>
        <w:gridCol w:w="3261"/>
        <w:gridCol w:w="1560"/>
        <w:gridCol w:w="2318"/>
      </w:tblGrid>
      <w:tr w:rsidR="00937C88">
        <w:trPr>
          <w:trHeight w:val="602"/>
        </w:trPr>
        <w:tc>
          <w:tcPr>
            <w:tcW w:w="272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专业名称：连锁经营与管理</w:t>
            </w:r>
          </w:p>
        </w:tc>
        <w:tc>
          <w:tcPr>
            <w:tcW w:w="2275" w:type="pct"/>
            <w:gridSpan w:val="2"/>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专业负责人：荆庆林</w:t>
            </w:r>
          </w:p>
        </w:tc>
      </w:tr>
      <w:tr w:rsidR="00937C88">
        <w:trPr>
          <w:trHeight w:val="602"/>
        </w:trPr>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专家信息：学生代表</w:t>
            </w:r>
          </w:p>
        </w:tc>
      </w:tr>
      <w:tr w:rsidR="00937C88">
        <w:trPr>
          <w:trHeight w:val="602"/>
        </w:trPr>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1913" w:type="pct"/>
          </w:tcPr>
          <w:p w:rsidR="00937C88" w:rsidRDefault="00244C34">
            <w:pPr>
              <w:rPr>
                <w:rFonts w:ascii="仿宋" w:eastAsia="仿宋" w:hAnsi="仿宋" w:cs="宋体"/>
                <w:kern w:val="0"/>
                <w:sz w:val="28"/>
                <w:szCs w:val="28"/>
              </w:rPr>
            </w:pPr>
            <w:proofErr w:type="gramStart"/>
            <w:r>
              <w:rPr>
                <w:rFonts w:ascii="仿宋" w:eastAsia="仿宋" w:hAnsi="仿宋" w:cs="宋体" w:hint="eastAsia"/>
                <w:kern w:val="0"/>
                <w:sz w:val="28"/>
                <w:szCs w:val="28"/>
              </w:rPr>
              <w:t>牛勇</w:t>
            </w:r>
            <w:proofErr w:type="gramEnd"/>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1360"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学生</w:t>
            </w:r>
          </w:p>
        </w:tc>
      </w:tr>
      <w:tr w:rsidR="00937C88">
        <w:trPr>
          <w:trHeight w:val="602"/>
        </w:trPr>
        <w:tc>
          <w:tcPr>
            <w:tcW w:w="812"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1913" w:type="pct"/>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山西国际商务职业学院</w:t>
            </w:r>
          </w:p>
        </w:tc>
        <w:tc>
          <w:tcPr>
            <w:tcW w:w="915"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1360" w:type="pct"/>
          </w:tcPr>
          <w:p w:rsidR="00937C88" w:rsidRDefault="00244C34">
            <w:pPr>
              <w:jc w:val="center"/>
              <w:rPr>
                <w:rFonts w:ascii="仿宋" w:eastAsia="仿宋" w:hAnsi="仿宋" w:cs="宋体"/>
                <w:kern w:val="0"/>
                <w:sz w:val="28"/>
                <w:szCs w:val="28"/>
              </w:rPr>
            </w:pPr>
            <w:r>
              <w:rPr>
                <w:rFonts w:ascii="仿宋" w:eastAsia="仿宋" w:hAnsi="仿宋" w:cs="宋体" w:hint="eastAsia"/>
                <w:kern w:val="0"/>
                <w:sz w:val="28"/>
                <w:szCs w:val="28"/>
              </w:rPr>
              <w:t>15</w:t>
            </w:r>
            <w:r>
              <w:rPr>
                <w:rFonts w:ascii="仿宋" w:eastAsia="仿宋" w:hAnsi="仿宋" w:cs="宋体"/>
                <w:kern w:val="0"/>
                <w:sz w:val="28"/>
                <w:szCs w:val="28"/>
              </w:rPr>
              <w:t>333514174</w:t>
            </w:r>
          </w:p>
        </w:tc>
      </w:tr>
      <w:tr w:rsidR="00937C88">
        <w:trPr>
          <w:trHeight w:val="602"/>
        </w:trPr>
        <w:tc>
          <w:tcPr>
            <w:tcW w:w="5000" w:type="pct"/>
            <w:gridSpan w:val="4"/>
          </w:tcPr>
          <w:p w:rsidR="00937C88" w:rsidRDefault="00244C34">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937C88">
        <w:trPr>
          <w:trHeight w:val="7712"/>
        </w:trPr>
        <w:tc>
          <w:tcPr>
            <w:tcW w:w="5000" w:type="pct"/>
            <w:gridSpan w:val="4"/>
          </w:tcPr>
          <w:p w:rsidR="00937C88" w:rsidRDefault="00244C34">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人才培养方案落实了立德树人根本任务，坚持面向市场、服务发展、促进就业的办学方向，健全工学结合育人机制，构建德智体美劳全面发展的人才培养体系，突出职业教育的类型特点。适合本专业学生的培养。</w:t>
            </w: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p w:rsidR="00937C88" w:rsidRDefault="00937C88">
            <w:pPr>
              <w:rPr>
                <w:rFonts w:ascii="仿宋" w:eastAsia="仿宋" w:hAnsi="仿宋" w:cs="宋体"/>
                <w:kern w:val="0"/>
                <w:sz w:val="28"/>
                <w:szCs w:val="28"/>
              </w:rPr>
            </w:pPr>
          </w:p>
        </w:tc>
      </w:tr>
    </w:tbl>
    <w:p w:rsidR="00937C88" w:rsidRDefault="00244C34">
      <w:pPr>
        <w:jc w:val="center"/>
        <w:outlineLvl w:val="0"/>
        <w:rPr>
          <w:rFonts w:ascii="宋体" w:hAnsi="宋体" w:cs="宋体"/>
          <w:kern w:val="0"/>
          <w:sz w:val="36"/>
          <w:szCs w:val="36"/>
        </w:rPr>
      </w:pPr>
      <w:bookmarkStart w:id="81" w:name="_Toc23658"/>
      <w:r>
        <w:rPr>
          <w:rFonts w:ascii="宋体" w:hAnsi="宋体" w:cs="宋体" w:hint="eastAsia"/>
          <w:kern w:val="0"/>
          <w:sz w:val="36"/>
          <w:szCs w:val="36"/>
        </w:rPr>
        <w:t>专家签名：</w:t>
      </w:r>
      <w:bookmarkEnd w:id="81"/>
      <w:r>
        <w:rPr>
          <w:rFonts w:ascii="宋体" w:hAnsi="宋体" w:cs="宋体" w:hint="eastAsia"/>
          <w:kern w:val="0"/>
          <w:sz w:val="36"/>
          <w:szCs w:val="36"/>
        </w:rPr>
        <w:t>牛勇</w:t>
      </w:r>
    </w:p>
    <w:p w:rsidR="00937C88" w:rsidRDefault="00937C88">
      <w:pPr>
        <w:jc w:val="center"/>
        <w:rPr>
          <w:rFonts w:ascii="宋体" w:hAnsi="宋体" w:cs="宋体"/>
          <w:kern w:val="0"/>
          <w:sz w:val="36"/>
          <w:szCs w:val="36"/>
        </w:rPr>
      </w:pPr>
    </w:p>
    <w:p w:rsidR="00937C88" w:rsidRDefault="00244C34">
      <w:pPr>
        <w:pStyle w:val="2"/>
        <w:adjustRightInd/>
        <w:spacing w:before="0" w:after="0" w:line="240" w:lineRule="auto"/>
        <w:ind w:firstLineChars="147" w:firstLine="531"/>
        <w:rPr>
          <w:rFonts w:ascii="仿宋" w:eastAsia="仿宋" w:hAnsi="仿宋" w:cs="仿宋"/>
          <w:szCs w:val="32"/>
        </w:rPr>
      </w:pPr>
      <w:r>
        <w:rPr>
          <w:rFonts w:ascii="宋体" w:hAnsi="宋体" w:hint="eastAsia"/>
          <w:kern w:val="0"/>
          <w:sz w:val="36"/>
          <w:szCs w:val="36"/>
        </w:rPr>
        <w:t xml:space="preserve">                     </w:t>
      </w:r>
      <w:r>
        <w:rPr>
          <w:rFonts w:ascii="宋体" w:hAnsi="宋体" w:hint="eastAsia"/>
          <w:b w:val="0"/>
          <w:bCs/>
          <w:kern w:val="0"/>
          <w:sz w:val="36"/>
          <w:szCs w:val="36"/>
        </w:rPr>
        <w:t xml:space="preserve"> </w:t>
      </w:r>
      <w:bookmarkStart w:id="82" w:name="_Toc1015"/>
      <w:r>
        <w:rPr>
          <w:rFonts w:ascii="宋体" w:hAnsi="宋体" w:hint="eastAsia"/>
          <w:b w:val="0"/>
          <w:bCs/>
          <w:kern w:val="0"/>
          <w:sz w:val="36"/>
          <w:szCs w:val="36"/>
        </w:rPr>
        <w:t>202</w:t>
      </w:r>
      <w:r>
        <w:rPr>
          <w:rFonts w:ascii="宋体" w:hAnsi="宋体"/>
          <w:b w:val="0"/>
          <w:bCs/>
          <w:kern w:val="0"/>
          <w:sz w:val="36"/>
          <w:szCs w:val="36"/>
        </w:rPr>
        <w:t>3</w:t>
      </w:r>
      <w:r>
        <w:rPr>
          <w:rFonts w:ascii="宋体" w:hAnsi="宋体" w:hint="eastAsia"/>
          <w:b w:val="0"/>
          <w:bCs/>
          <w:kern w:val="0"/>
          <w:sz w:val="36"/>
          <w:szCs w:val="36"/>
        </w:rPr>
        <w:t>年</w:t>
      </w:r>
      <w:r>
        <w:rPr>
          <w:rFonts w:ascii="宋体" w:hAnsi="宋体" w:hint="eastAsia"/>
          <w:b w:val="0"/>
          <w:bCs/>
          <w:kern w:val="0"/>
          <w:sz w:val="36"/>
          <w:szCs w:val="36"/>
        </w:rPr>
        <w:t xml:space="preserve"> 5 </w:t>
      </w:r>
      <w:r>
        <w:rPr>
          <w:rFonts w:ascii="宋体" w:hAnsi="宋体" w:hint="eastAsia"/>
          <w:b w:val="0"/>
          <w:bCs/>
          <w:kern w:val="0"/>
          <w:sz w:val="36"/>
          <w:szCs w:val="36"/>
        </w:rPr>
        <w:t>月</w:t>
      </w:r>
      <w:r>
        <w:rPr>
          <w:rFonts w:ascii="宋体" w:hAnsi="宋体" w:hint="eastAsia"/>
          <w:b w:val="0"/>
          <w:bCs/>
          <w:kern w:val="0"/>
          <w:sz w:val="36"/>
          <w:szCs w:val="36"/>
        </w:rPr>
        <w:t xml:space="preserve"> </w:t>
      </w:r>
      <w:r>
        <w:rPr>
          <w:rFonts w:ascii="宋体" w:hAnsi="宋体"/>
          <w:b w:val="0"/>
          <w:bCs/>
          <w:kern w:val="0"/>
          <w:sz w:val="36"/>
          <w:szCs w:val="36"/>
        </w:rPr>
        <w:t>12</w:t>
      </w:r>
      <w:r>
        <w:rPr>
          <w:rFonts w:ascii="宋体" w:hAnsi="宋体" w:hint="eastAsia"/>
          <w:b w:val="0"/>
          <w:bCs/>
          <w:kern w:val="0"/>
          <w:sz w:val="36"/>
          <w:szCs w:val="36"/>
        </w:rPr>
        <w:t xml:space="preserve"> </w:t>
      </w:r>
      <w:r>
        <w:rPr>
          <w:rFonts w:ascii="宋体" w:hAnsi="宋体" w:hint="eastAsia"/>
          <w:b w:val="0"/>
          <w:bCs/>
          <w:kern w:val="0"/>
          <w:sz w:val="36"/>
          <w:szCs w:val="36"/>
        </w:rPr>
        <w:t>日</w:t>
      </w:r>
      <w:bookmarkEnd w:id="82"/>
    </w:p>
    <w:p w:rsidR="00937C88" w:rsidRDefault="00937C88">
      <w:pPr>
        <w:rPr>
          <w:rFonts w:ascii="仿宋" w:eastAsia="仿宋" w:hAnsi="仿宋" w:cs="仿宋"/>
          <w:sz w:val="32"/>
          <w:szCs w:val="32"/>
        </w:rPr>
      </w:pPr>
    </w:p>
    <w:sectPr w:rsidR="00937C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CA2" w:rsidRDefault="00BF4CA2">
      <w:r>
        <w:separator/>
      </w:r>
    </w:p>
  </w:endnote>
  <w:endnote w:type="continuationSeparator" w:id="0">
    <w:p w:rsidR="00BF4CA2" w:rsidRDefault="00BF4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Helvetica Neue">
    <w:altName w:val="Times New Roman"/>
    <w:charset w:val="00"/>
    <w:family w:val="roman"/>
    <w:pitch w:val="default"/>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NLSBCW+·ÂËÎ">
    <w:altName w:val="微软雅黑"/>
    <w:charset w:val="01"/>
    <w:family w:val="modern"/>
    <w:pitch w:val="default"/>
    <w:sig w:usb0="00000000" w:usb1="00000000" w:usb2="00000016" w:usb3="00000000" w:csb0="00040001" w:csb1="00000000"/>
  </w:font>
  <w:font w:name="CTTJFE+ºÚÌå">
    <w:altName w:val="微软雅黑"/>
    <w:charset w:val="01"/>
    <w:family w:val="modern"/>
    <w:pitch w:val="default"/>
    <w:sig w:usb0="00000000" w:usb1="00000000" w:usb2="00000016" w:usb3="00000000" w:csb0="00040001" w:csb1="00000000"/>
  </w:font>
  <w:font w:name="WRFGAA+ËÎÌå">
    <w:altName w:val="微软雅黑"/>
    <w:charset w:val="01"/>
    <w:family w:val="auto"/>
    <w:pitch w:val="default"/>
    <w:sig w:usb0="00000000" w:usb1="0000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C88" w:rsidRDefault="00937C8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C88" w:rsidRDefault="00BF4CA2">
    <w:pPr>
      <w:pStyle w:val="ab"/>
      <w:jc w:val="center"/>
    </w:pPr>
    <w:r>
      <w:pict>
        <v:shapetype id="_x0000_t202" coordsize="21600,21600" o:spt="202" path="m,l,21600r21600,l21600,xe">
          <v:stroke joinstyle="miter"/>
          <v:path gradientshapeok="t" o:connecttype="rect"/>
        </v:shapetype>
        <v:shape id="4098" o:spid="_x0000_s2049"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rsidR="00937C88" w:rsidRDefault="00244C34">
                <w:pPr>
                  <w:pStyle w:val="ab"/>
                </w:pPr>
                <w:r>
                  <w:fldChar w:fldCharType="begin"/>
                </w:r>
                <w:r>
                  <w:instrText xml:space="preserve"> PAGE  \* MERGEFORMAT </w:instrText>
                </w:r>
                <w:r>
                  <w:fldChar w:fldCharType="separate"/>
                </w:r>
                <w:r w:rsidR="00894F98">
                  <w:rPr>
                    <w:noProof/>
                  </w:rPr>
                  <w:t>42</w:t>
                </w:r>
                <w:r>
                  <w:fldChar w:fldCharType="end"/>
                </w:r>
              </w:p>
            </w:txbxContent>
          </v:textbox>
          <w10:wrap anchorx="margin"/>
        </v:shape>
      </w:pict>
    </w:r>
  </w:p>
  <w:p w:rsidR="00937C88" w:rsidRDefault="00937C8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CA2" w:rsidRDefault="00BF4CA2">
      <w:r>
        <w:separator/>
      </w:r>
    </w:p>
  </w:footnote>
  <w:footnote w:type="continuationSeparator" w:id="0">
    <w:p w:rsidR="00BF4CA2" w:rsidRDefault="00BF4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IxOGZhNmE1NjAwYjk0YTYyOTRiNTUzN2Q4MDYyOWIifQ=="/>
  </w:docVars>
  <w:rsids>
    <w:rsidRoot w:val="00B40C64"/>
    <w:rsid w:val="000049EE"/>
    <w:rsid w:val="000436EA"/>
    <w:rsid w:val="0006579B"/>
    <w:rsid w:val="00067C6C"/>
    <w:rsid w:val="000A0A24"/>
    <w:rsid w:val="000A67AB"/>
    <w:rsid w:val="000C0ECA"/>
    <w:rsid w:val="000C7E33"/>
    <w:rsid w:val="00103F60"/>
    <w:rsid w:val="0014209C"/>
    <w:rsid w:val="00146F8F"/>
    <w:rsid w:val="0015484E"/>
    <w:rsid w:val="001906C2"/>
    <w:rsid w:val="001A60A3"/>
    <w:rsid w:val="001B6DA3"/>
    <w:rsid w:val="001E3146"/>
    <w:rsid w:val="001F4864"/>
    <w:rsid w:val="00222EFA"/>
    <w:rsid w:val="00230578"/>
    <w:rsid w:val="00244C34"/>
    <w:rsid w:val="00280F01"/>
    <w:rsid w:val="002B2C0F"/>
    <w:rsid w:val="002F159F"/>
    <w:rsid w:val="002F60BF"/>
    <w:rsid w:val="002F66BF"/>
    <w:rsid w:val="00320730"/>
    <w:rsid w:val="00322976"/>
    <w:rsid w:val="003405E4"/>
    <w:rsid w:val="00341A9E"/>
    <w:rsid w:val="003444FF"/>
    <w:rsid w:val="00344839"/>
    <w:rsid w:val="003508BD"/>
    <w:rsid w:val="00364951"/>
    <w:rsid w:val="003B3844"/>
    <w:rsid w:val="0043500B"/>
    <w:rsid w:val="00437605"/>
    <w:rsid w:val="004452D2"/>
    <w:rsid w:val="00466EA0"/>
    <w:rsid w:val="00473F31"/>
    <w:rsid w:val="00494D93"/>
    <w:rsid w:val="004E4FC9"/>
    <w:rsid w:val="004E6500"/>
    <w:rsid w:val="00504F1E"/>
    <w:rsid w:val="005103FE"/>
    <w:rsid w:val="00512733"/>
    <w:rsid w:val="0051352F"/>
    <w:rsid w:val="005676A7"/>
    <w:rsid w:val="005760C4"/>
    <w:rsid w:val="005A09E7"/>
    <w:rsid w:val="005D7662"/>
    <w:rsid w:val="005E5676"/>
    <w:rsid w:val="005E786A"/>
    <w:rsid w:val="005F7451"/>
    <w:rsid w:val="0062338F"/>
    <w:rsid w:val="00626051"/>
    <w:rsid w:val="00643511"/>
    <w:rsid w:val="00647A42"/>
    <w:rsid w:val="0065532A"/>
    <w:rsid w:val="00656FCB"/>
    <w:rsid w:val="006604E5"/>
    <w:rsid w:val="00663978"/>
    <w:rsid w:val="00666A22"/>
    <w:rsid w:val="006C6A37"/>
    <w:rsid w:val="0072082C"/>
    <w:rsid w:val="00726210"/>
    <w:rsid w:val="007314D2"/>
    <w:rsid w:val="0073435D"/>
    <w:rsid w:val="0074268D"/>
    <w:rsid w:val="0075733B"/>
    <w:rsid w:val="00772EA1"/>
    <w:rsid w:val="00795A96"/>
    <w:rsid w:val="007969CA"/>
    <w:rsid w:val="007B1C97"/>
    <w:rsid w:val="007D18B0"/>
    <w:rsid w:val="00817844"/>
    <w:rsid w:val="00827320"/>
    <w:rsid w:val="00881308"/>
    <w:rsid w:val="00894927"/>
    <w:rsid w:val="00894F98"/>
    <w:rsid w:val="008A2373"/>
    <w:rsid w:val="008C3597"/>
    <w:rsid w:val="008C4A96"/>
    <w:rsid w:val="008D2573"/>
    <w:rsid w:val="008E5F26"/>
    <w:rsid w:val="00937C88"/>
    <w:rsid w:val="009570C5"/>
    <w:rsid w:val="00994F67"/>
    <w:rsid w:val="009B2B56"/>
    <w:rsid w:val="009C360A"/>
    <w:rsid w:val="009F2D73"/>
    <w:rsid w:val="00A105B2"/>
    <w:rsid w:val="00A24BF4"/>
    <w:rsid w:val="00A650FF"/>
    <w:rsid w:val="00A7262E"/>
    <w:rsid w:val="00A81AF1"/>
    <w:rsid w:val="00A918E4"/>
    <w:rsid w:val="00A9217E"/>
    <w:rsid w:val="00AD0E6F"/>
    <w:rsid w:val="00AF560F"/>
    <w:rsid w:val="00B05CDF"/>
    <w:rsid w:val="00B12761"/>
    <w:rsid w:val="00B40C64"/>
    <w:rsid w:val="00B748EE"/>
    <w:rsid w:val="00B843C3"/>
    <w:rsid w:val="00BE16A6"/>
    <w:rsid w:val="00BF4CA2"/>
    <w:rsid w:val="00C066AA"/>
    <w:rsid w:val="00C41F20"/>
    <w:rsid w:val="00C63B33"/>
    <w:rsid w:val="00C7388C"/>
    <w:rsid w:val="00C90216"/>
    <w:rsid w:val="00C94D43"/>
    <w:rsid w:val="00CA7D5B"/>
    <w:rsid w:val="00CD5589"/>
    <w:rsid w:val="00CE7069"/>
    <w:rsid w:val="00CF0431"/>
    <w:rsid w:val="00CF649B"/>
    <w:rsid w:val="00D06C04"/>
    <w:rsid w:val="00D35A1C"/>
    <w:rsid w:val="00D44BA9"/>
    <w:rsid w:val="00D6475D"/>
    <w:rsid w:val="00D66A56"/>
    <w:rsid w:val="00D8324B"/>
    <w:rsid w:val="00D932A5"/>
    <w:rsid w:val="00DA7652"/>
    <w:rsid w:val="00DB0F0A"/>
    <w:rsid w:val="00E11043"/>
    <w:rsid w:val="00E23F9E"/>
    <w:rsid w:val="00E41D33"/>
    <w:rsid w:val="00E43E2B"/>
    <w:rsid w:val="00E66AAD"/>
    <w:rsid w:val="00E71D56"/>
    <w:rsid w:val="00EA282E"/>
    <w:rsid w:val="00F2474E"/>
    <w:rsid w:val="00F26DEC"/>
    <w:rsid w:val="00F71AAA"/>
    <w:rsid w:val="00F75818"/>
    <w:rsid w:val="00F910BE"/>
    <w:rsid w:val="00FA6518"/>
    <w:rsid w:val="00FB7F5C"/>
    <w:rsid w:val="00FC660E"/>
    <w:rsid w:val="00FF30D5"/>
    <w:rsid w:val="021924BD"/>
    <w:rsid w:val="08E9467A"/>
    <w:rsid w:val="1D035E15"/>
    <w:rsid w:val="26DE528D"/>
    <w:rsid w:val="281C3A46"/>
    <w:rsid w:val="340E7C53"/>
    <w:rsid w:val="3DEE5ECF"/>
    <w:rsid w:val="452B60DA"/>
    <w:rsid w:val="4530477E"/>
    <w:rsid w:val="4B544560"/>
    <w:rsid w:val="55523328"/>
    <w:rsid w:val="591703E9"/>
    <w:rsid w:val="5F3E6150"/>
    <w:rsid w:val="628C2C76"/>
    <w:rsid w:val="62C512D2"/>
    <w:rsid w:val="641321A0"/>
    <w:rsid w:val="6F7D2A3A"/>
    <w:rsid w:val="742B3C65"/>
    <w:rsid w:val="76EA73D1"/>
    <w:rsid w:val="7D6F58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宋体"/>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qFormat="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uiPriority="0" w:qFormat="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cs="Times New Roman"/>
      <w:kern w:val="2"/>
      <w:sz w:val="21"/>
      <w:szCs w:val="24"/>
    </w:rPr>
  </w:style>
  <w:style w:type="paragraph" w:styleId="10">
    <w:name w:val="heading 1"/>
    <w:basedOn w:val="a"/>
    <w:next w:val="a"/>
    <w:link w:val="1Char"/>
    <w:qFormat/>
    <w:pPr>
      <w:keepNext/>
      <w:keepLines/>
      <w:spacing w:before="340" w:after="330" w:line="578" w:lineRule="auto"/>
      <w:outlineLvl w:val="0"/>
    </w:pPr>
    <w:rPr>
      <w:rFonts w:cs="宋体"/>
      <w:b/>
      <w:bCs/>
      <w:kern w:val="44"/>
      <w:sz w:val="44"/>
      <w:szCs w:val="44"/>
    </w:rPr>
  </w:style>
  <w:style w:type="paragraph" w:styleId="2">
    <w:name w:val="heading 2"/>
    <w:basedOn w:val="a"/>
    <w:next w:val="a"/>
    <w:link w:val="2Char"/>
    <w:qFormat/>
    <w:pPr>
      <w:keepNext/>
      <w:keepLines/>
      <w:adjustRightInd w:val="0"/>
      <w:spacing w:before="260" w:after="260" w:line="416" w:lineRule="atLeast"/>
      <w:jc w:val="left"/>
      <w:outlineLvl w:val="1"/>
    </w:pPr>
    <w:rPr>
      <w:rFonts w:ascii="Arial" w:eastAsia="黑体" w:hAnsi="Arial" w:cs="宋体"/>
      <w:b/>
      <w:sz w:val="32"/>
    </w:rPr>
  </w:style>
  <w:style w:type="paragraph" w:styleId="3">
    <w:name w:val="heading 3"/>
    <w:basedOn w:val="a"/>
    <w:next w:val="a"/>
    <w:link w:val="3Char"/>
    <w:qFormat/>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qFormat/>
    <w:pPr>
      <w:keepNext/>
      <w:keepLines/>
      <w:spacing w:before="240" w:after="64" w:line="320" w:lineRule="auto"/>
      <w:outlineLvl w:val="5"/>
    </w:pPr>
    <w:rPr>
      <w:rFonts w:ascii="Cambria" w:hAnsi="Cambria" w:cs="宋体"/>
      <w:b/>
      <w:bCs/>
      <w:sz w:val="24"/>
    </w:rPr>
  </w:style>
  <w:style w:type="paragraph" w:styleId="7">
    <w:name w:val="heading 7"/>
    <w:basedOn w:val="a"/>
    <w:next w:val="a"/>
    <w:link w:val="7Char"/>
    <w:qFormat/>
    <w:pPr>
      <w:keepNext/>
      <w:keepLines/>
      <w:spacing w:before="240" w:after="64" w:line="320" w:lineRule="auto"/>
      <w:outlineLvl w:val="6"/>
    </w:pPr>
    <w:rPr>
      <w:rFonts w:ascii="Times New Roman" w:hAnsi="Times New Roman"/>
      <w:b/>
      <w:bCs/>
      <w:sz w:val="24"/>
    </w:rPr>
  </w:style>
  <w:style w:type="paragraph" w:styleId="8">
    <w:name w:val="heading 8"/>
    <w:basedOn w:val="a"/>
    <w:next w:val="a"/>
    <w:link w:val="8Char"/>
    <w:qFormat/>
    <w:pPr>
      <w:keepNext/>
      <w:keepLines/>
      <w:spacing w:before="240" w:after="64" w:line="320" w:lineRule="auto"/>
      <w:outlineLvl w:val="7"/>
    </w:pPr>
    <w:rPr>
      <w:rFonts w:ascii="Cambria" w:hAnsi="Cambria" w:cs="宋体"/>
      <w:sz w:val="24"/>
    </w:rPr>
  </w:style>
  <w:style w:type="paragraph" w:styleId="9">
    <w:name w:val="heading 9"/>
    <w:basedOn w:val="a"/>
    <w:next w:val="a"/>
    <w:link w:val="9Char"/>
    <w:qFormat/>
    <w:pPr>
      <w:keepNext/>
      <w:keepLines/>
      <w:spacing w:before="240" w:after="64" w:line="320" w:lineRule="auto"/>
      <w:outlineLvl w:val="8"/>
    </w:pPr>
    <w:rPr>
      <w:rFonts w:ascii="Cambria" w:hAnsi="Cambria"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basedOn w:val="a"/>
    <w:next w:val="a"/>
    <w:qFormat/>
    <w:pPr>
      <w:adjustRightInd w:val="0"/>
      <w:spacing w:line="318" w:lineRule="atLeast"/>
      <w:ind w:left="369" w:firstLine="369"/>
      <w:textAlignment w:val="baseline"/>
    </w:pPr>
    <w:rPr>
      <w:szCs w:val="20"/>
    </w:rPr>
  </w:style>
  <w:style w:type="paragraph" w:styleId="70">
    <w:name w:val="toc 7"/>
    <w:basedOn w:val="a"/>
    <w:next w:val="a"/>
    <w:uiPriority w:val="39"/>
    <w:qFormat/>
    <w:pPr>
      <w:ind w:left="1260"/>
      <w:jc w:val="left"/>
    </w:pPr>
    <w:rPr>
      <w:sz w:val="20"/>
      <w:szCs w:val="20"/>
    </w:rPr>
  </w:style>
  <w:style w:type="paragraph" w:styleId="a3">
    <w:name w:val="Normal Indent"/>
    <w:basedOn w:val="a"/>
    <w:qFormat/>
    <w:pPr>
      <w:ind w:firstLine="420"/>
    </w:pPr>
    <w:rPr>
      <w:rFonts w:ascii="Times New Roman" w:hAnsi="Times New Roman"/>
      <w:szCs w:val="20"/>
    </w:rPr>
  </w:style>
  <w:style w:type="paragraph" w:styleId="a4">
    <w:name w:val="Document Map"/>
    <w:basedOn w:val="a"/>
    <w:link w:val="Char"/>
    <w:qFormat/>
    <w:rPr>
      <w:rFonts w:ascii="宋体" w:cs="宋体"/>
      <w:sz w:val="18"/>
      <w:szCs w:val="18"/>
    </w:rPr>
  </w:style>
  <w:style w:type="paragraph" w:styleId="a5">
    <w:name w:val="annotation text"/>
    <w:basedOn w:val="a"/>
    <w:link w:val="Char0"/>
    <w:qFormat/>
    <w:pPr>
      <w:jc w:val="left"/>
    </w:pPr>
    <w:rPr>
      <w:rFonts w:ascii="Times New Roman" w:hAnsi="Times New Roman"/>
      <w:szCs w:val="20"/>
    </w:rPr>
  </w:style>
  <w:style w:type="paragraph" w:styleId="a6">
    <w:name w:val="Body Text"/>
    <w:basedOn w:val="a"/>
    <w:link w:val="Char1"/>
    <w:qFormat/>
    <w:rPr>
      <w:rFonts w:cs="宋体"/>
    </w:rPr>
  </w:style>
  <w:style w:type="paragraph" w:styleId="a7">
    <w:name w:val="Body Text Indent"/>
    <w:basedOn w:val="a"/>
    <w:link w:val="Char2"/>
    <w:qFormat/>
    <w:pPr>
      <w:spacing w:after="120"/>
      <w:ind w:leftChars="200" w:left="420"/>
    </w:pPr>
    <w:rPr>
      <w:rFonts w:cs="宋体"/>
    </w:rPr>
  </w:style>
  <w:style w:type="paragraph" w:styleId="50">
    <w:name w:val="toc 5"/>
    <w:basedOn w:val="a"/>
    <w:next w:val="a"/>
    <w:uiPriority w:val="39"/>
    <w:qFormat/>
    <w:pPr>
      <w:ind w:left="840"/>
      <w:jc w:val="left"/>
    </w:pPr>
    <w:rPr>
      <w:sz w:val="20"/>
      <w:szCs w:val="20"/>
    </w:rPr>
  </w:style>
  <w:style w:type="paragraph" w:styleId="30">
    <w:name w:val="toc 3"/>
    <w:basedOn w:val="a"/>
    <w:next w:val="a"/>
    <w:uiPriority w:val="39"/>
    <w:qFormat/>
    <w:pPr>
      <w:ind w:left="420"/>
      <w:jc w:val="left"/>
    </w:pPr>
    <w:rPr>
      <w:sz w:val="20"/>
      <w:szCs w:val="20"/>
    </w:rPr>
  </w:style>
  <w:style w:type="paragraph" w:styleId="a8">
    <w:name w:val="Plain Text"/>
    <w:basedOn w:val="a"/>
    <w:link w:val="Char3"/>
    <w:qFormat/>
    <w:rPr>
      <w:rFonts w:ascii="宋体" w:hAnsi="Courier New" w:cs="Courier New"/>
      <w:szCs w:val="21"/>
    </w:rPr>
  </w:style>
  <w:style w:type="paragraph" w:styleId="80">
    <w:name w:val="toc 8"/>
    <w:basedOn w:val="a"/>
    <w:next w:val="a"/>
    <w:uiPriority w:val="39"/>
    <w:qFormat/>
    <w:pPr>
      <w:ind w:left="1470"/>
      <w:jc w:val="left"/>
    </w:pPr>
    <w:rPr>
      <w:sz w:val="20"/>
      <w:szCs w:val="20"/>
    </w:rPr>
  </w:style>
  <w:style w:type="paragraph" w:styleId="a9">
    <w:name w:val="Date"/>
    <w:basedOn w:val="a"/>
    <w:next w:val="a"/>
    <w:link w:val="Char4"/>
    <w:qFormat/>
    <w:pPr>
      <w:ind w:leftChars="2500" w:left="100"/>
    </w:pPr>
    <w:rPr>
      <w:rFonts w:cs="宋体"/>
    </w:rPr>
  </w:style>
  <w:style w:type="paragraph" w:styleId="20">
    <w:name w:val="Body Text Indent 2"/>
    <w:basedOn w:val="a"/>
    <w:link w:val="2Char0"/>
    <w:qFormat/>
    <w:pPr>
      <w:spacing w:after="120" w:line="480" w:lineRule="auto"/>
      <w:ind w:leftChars="200" w:left="420"/>
    </w:pPr>
    <w:rPr>
      <w:rFonts w:ascii="Times New Roman" w:hAnsi="Times New Roman"/>
    </w:rPr>
  </w:style>
  <w:style w:type="paragraph" w:styleId="aa">
    <w:name w:val="Balloon Text"/>
    <w:basedOn w:val="a"/>
    <w:link w:val="Char5"/>
    <w:qFormat/>
    <w:rPr>
      <w:rFonts w:cs="宋体"/>
      <w:sz w:val="18"/>
      <w:szCs w:val="18"/>
    </w:rPr>
  </w:style>
  <w:style w:type="paragraph" w:styleId="ab">
    <w:name w:val="footer"/>
    <w:basedOn w:val="a"/>
    <w:link w:val="Char6"/>
    <w:uiPriority w:val="99"/>
    <w:qFormat/>
    <w:pPr>
      <w:tabs>
        <w:tab w:val="center" w:pos="4153"/>
        <w:tab w:val="right" w:pos="8306"/>
      </w:tabs>
      <w:snapToGrid w:val="0"/>
      <w:jc w:val="left"/>
    </w:pPr>
    <w:rPr>
      <w:sz w:val="18"/>
      <w:szCs w:val="18"/>
    </w:rPr>
  </w:style>
  <w:style w:type="paragraph" w:styleId="ac">
    <w:name w:val="header"/>
    <w:basedOn w:val="a"/>
    <w:link w:val="Char7"/>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pPr>
      <w:tabs>
        <w:tab w:val="right" w:leader="dot" w:pos="8296"/>
      </w:tabs>
    </w:pPr>
    <w:rPr>
      <w:rFonts w:cs="宋体"/>
      <w:sz w:val="24"/>
    </w:rPr>
  </w:style>
  <w:style w:type="paragraph" w:styleId="40">
    <w:name w:val="toc 4"/>
    <w:basedOn w:val="a"/>
    <w:next w:val="a"/>
    <w:uiPriority w:val="39"/>
    <w:qFormat/>
    <w:pPr>
      <w:ind w:left="630"/>
      <w:jc w:val="left"/>
    </w:pPr>
    <w:rPr>
      <w:sz w:val="20"/>
      <w:szCs w:val="20"/>
    </w:rPr>
  </w:style>
  <w:style w:type="paragraph" w:styleId="60">
    <w:name w:val="toc 6"/>
    <w:basedOn w:val="a"/>
    <w:next w:val="a"/>
    <w:uiPriority w:val="39"/>
    <w:qFormat/>
    <w:pPr>
      <w:ind w:left="1050"/>
      <w:jc w:val="left"/>
    </w:pPr>
    <w:rPr>
      <w:sz w:val="20"/>
      <w:szCs w:val="20"/>
    </w:rPr>
  </w:style>
  <w:style w:type="paragraph" w:styleId="21">
    <w:name w:val="toc 2"/>
    <w:basedOn w:val="a"/>
    <w:next w:val="a"/>
    <w:uiPriority w:val="39"/>
    <w:qFormat/>
    <w:pPr>
      <w:ind w:leftChars="200" w:left="420"/>
    </w:pPr>
    <w:rPr>
      <w:rFonts w:cs="宋体"/>
    </w:rPr>
  </w:style>
  <w:style w:type="paragraph" w:styleId="90">
    <w:name w:val="toc 9"/>
    <w:basedOn w:val="a"/>
    <w:next w:val="a"/>
    <w:uiPriority w:val="39"/>
    <w:qFormat/>
    <w:pPr>
      <w:ind w:left="1680"/>
      <w:jc w:val="left"/>
    </w:pPr>
    <w:rPr>
      <w:sz w:val="20"/>
      <w:szCs w:val="20"/>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d">
    <w:name w:val="Normal (Web)"/>
    <w:basedOn w:val="a"/>
    <w:qFormat/>
    <w:pPr>
      <w:widowControl/>
      <w:spacing w:before="100" w:beforeAutospacing="1" w:after="100" w:afterAutospacing="1"/>
      <w:jc w:val="left"/>
    </w:pPr>
    <w:rPr>
      <w:rFonts w:ascii="宋体" w:hAnsi="宋体" w:cs="宋体"/>
      <w:kern w:val="0"/>
      <w:sz w:val="24"/>
    </w:rPr>
  </w:style>
  <w:style w:type="paragraph" w:styleId="ae">
    <w:name w:val="Title"/>
    <w:basedOn w:val="a"/>
    <w:next w:val="a"/>
    <w:link w:val="Char8"/>
    <w:qFormat/>
    <w:pPr>
      <w:spacing w:before="240" w:after="60"/>
      <w:jc w:val="center"/>
      <w:outlineLvl w:val="0"/>
    </w:pPr>
    <w:rPr>
      <w:rFonts w:ascii="Cambria" w:hAnsi="Cambria" w:cs="宋体"/>
      <w:b/>
      <w:bCs/>
      <w:sz w:val="32"/>
      <w:szCs w:val="32"/>
    </w:rPr>
  </w:style>
  <w:style w:type="paragraph" w:styleId="af">
    <w:name w:val="annotation subject"/>
    <w:basedOn w:val="a5"/>
    <w:next w:val="a5"/>
    <w:link w:val="Char9"/>
    <w:qFormat/>
    <w:rPr>
      <w:b/>
      <w:bCs/>
      <w:szCs w:val="24"/>
    </w:rPr>
  </w:style>
  <w:style w:type="table" w:styleId="af0">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Strong"/>
    <w:basedOn w:val="a0"/>
    <w:uiPriority w:val="22"/>
    <w:qFormat/>
    <w:rPr>
      <w:rFonts w:ascii="Helvetica" w:eastAsia="Helvetica" w:hAnsi="Helvetica" w:cs="Helvetica"/>
      <w:b/>
    </w:rPr>
  </w:style>
  <w:style w:type="character" w:styleId="af2">
    <w:name w:val="page number"/>
    <w:basedOn w:val="a0"/>
    <w:qFormat/>
  </w:style>
  <w:style w:type="character" w:styleId="af3">
    <w:name w:val="FollowedHyperlink"/>
    <w:basedOn w:val="a0"/>
    <w:qFormat/>
    <w:rPr>
      <w:color w:val="888888"/>
      <w:u w:val="none"/>
    </w:rPr>
  </w:style>
  <w:style w:type="character" w:styleId="af4">
    <w:name w:val="Emphasis"/>
    <w:basedOn w:val="a0"/>
    <w:uiPriority w:val="20"/>
    <w:qFormat/>
    <w:rPr>
      <w:i/>
      <w:iCs/>
    </w:rPr>
  </w:style>
  <w:style w:type="character" w:styleId="HTML0">
    <w:name w:val="HTML Definition"/>
    <w:basedOn w:val="a0"/>
    <w:qFormat/>
  </w:style>
  <w:style w:type="character" w:styleId="HTML1">
    <w:name w:val="HTML Acronym"/>
    <w:basedOn w:val="a0"/>
    <w:qFormat/>
  </w:style>
  <w:style w:type="character" w:styleId="HTML2">
    <w:name w:val="HTML Variable"/>
    <w:basedOn w:val="a0"/>
    <w:qFormat/>
  </w:style>
  <w:style w:type="character" w:styleId="af5">
    <w:name w:val="Hyperlink"/>
    <w:basedOn w:val="a0"/>
    <w:uiPriority w:val="99"/>
    <w:qFormat/>
    <w:rPr>
      <w:color w:val="0000FF"/>
      <w:u w:val="single"/>
    </w:rPr>
  </w:style>
  <w:style w:type="character" w:styleId="HTML3">
    <w:name w:val="HTML Code"/>
    <w:basedOn w:val="a0"/>
    <w:qFormat/>
    <w:rPr>
      <w:rFonts w:ascii="Courier" w:eastAsia="Consolas" w:hAnsi="Courier" w:cs="Courier"/>
      <w:color w:val="C7254E"/>
      <w:sz w:val="21"/>
      <w:szCs w:val="21"/>
      <w:shd w:val="clear" w:color="auto" w:fill="F9F2F4"/>
    </w:rPr>
  </w:style>
  <w:style w:type="character" w:styleId="af6">
    <w:name w:val="annotation reference"/>
    <w:qFormat/>
    <w:rPr>
      <w:sz w:val="21"/>
      <w:szCs w:val="21"/>
    </w:rPr>
  </w:style>
  <w:style w:type="character" w:styleId="HTML4">
    <w:name w:val="HTML Cite"/>
    <w:basedOn w:val="a0"/>
    <w:qFormat/>
  </w:style>
  <w:style w:type="character" w:styleId="HTML5">
    <w:name w:val="HTML Keyboard"/>
    <w:basedOn w:val="a0"/>
    <w:qFormat/>
    <w:rPr>
      <w:rFonts w:ascii="Consolas" w:eastAsia="Consolas" w:hAnsi="Consolas" w:cs="Consolas"/>
      <w:color w:val="FFFFFF"/>
      <w:sz w:val="21"/>
      <w:szCs w:val="21"/>
      <w:shd w:val="clear" w:color="auto" w:fill="333333"/>
    </w:rPr>
  </w:style>
  <w:style w:type="character" w:styleId="HTML6">
    <w:name w:val="HTML Sample"/>
    <w:basedOn w:val="a0"/>
    <w:qFormat/>
    <w:rPr>
      <w:rFonts w:ascii="Consolas" w:eastAsia="Consolas" w:hAnsi="Consolas" w:cs="Consolas" w:hint="default"/>
      <w:color w:val="20C698"/>
      <w:sz w:val="21"/>
      <w:szCs w:val="21"/>
      <w:u w:val="none"/>
    </w:rPr>
  </w:style>
  <w:style w:type="character" w:customStyle="1" w:styleId="1Char">
    <w:name w:val="标题 1 Char"/>
    <w:basedOn w:val="a0"/>
    <w:link w:val="10"/>
    <w:qFormat/>
    <w:rPr>
      <w:b/>
      <w:bCs/>
      <w:kern w:val="44"/>
      <w:sz w:val="44"/>
      <w:szCs w:val="44"/>
    </w:rPr>
  </w:style>
  <w:style w:type="character" w:customStyle="1" w:styleId="2Char">
    <w:name w:val="标题 2 Char"/>
    <w:basedOn w:val="a0"/>
    <w:link w:val="2"/>
    <w:qFormat/>
    <w:rPr>
      <w:rFonts w:ascii="Arial" w:eastAsia="黑体" w:hAnsi="Arial"/>
      <w:b/>
      <w:sz w:val="32"/>
      <w:szCs w:val="24"/>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Arial" w:eastAsia="黑体" w:hAnsi="Arial" w:cs="Times New Roman"/>
      <w:b/>
      <w:bCs/>
      <w:sz w:val="28"/>
      <w:szCs w:val="28"/>
    </w:rPr>
  </w:style>
  <w:style w:type="character" w:customStyle="1" w:styleId="5Char">
    <w:name w:val="标题 5 Char"/>
    <w:basedOn w:val="a0"/>
    <w:link w:val="5"/>
    <w:qFormat/>
    <w:rPr>
      <w:rFonts w:ascii="Times New Roman" w:eastAsia="宋体" w:hAnsi="Times New Roman" w:cs="Times New Roman"/>
      <w:b/>
      <w:bCs/>
      <w:sz w:val="28"/>
      <w:szCs w:val="28"/>
    </w:rPr>
  </w:style>
  <w:style w:type="character" w:customStyle="1" w:styleId="6Char">
    <w:name w:val="标题 6 Char"/>
    <w:basedOn w:val="a0"/>
    <w:link w:val="6"/>
    <w:qFormat/>
    <w:rPr>
      <w:rFonts w:ascii="Cambria" w:eastAsia="宋体" w:hAnsi="Cambria" w:cs="宋体"/>
      <w:b/>
      <w:bCs/>
      <w:sz w:val="24"/>
      <w:szCs w:val="24"/>
    </w:rPr>
  </w:style>
  <w:style w:type="character" w:customStyle="1" w:styleId="7Char">
    <w:name w:val="标题 7 Char"/>
    <w:basedOn w:val="a0"/>
    <w:link w:val="7"/>
    <w:qFormat/>
    <w:rPr>
      <w:rFonts w:ascii="Times New Roman" w:eastAsia="宋体" w:hAnsi="Times New Roman" w:cs="Times New Roman"/>
      <w:b/>
      <w:bCs/>
      <w:sz w:val="24"/>
      <w:szCs w:val="24"/>
    </w:rPr>
  </w:style>
  <w:style w:type="character" w:customStyle="1" w:styleId="8Char">
    <w:name w:val="标题 8 Char"/>
    <w:basedOn w:val="a0"/>
    <w:link w:val="8"/>
    <w:qFormat/>
    <w:rPr>
      <w:rFonts w:ascii="Cambria" w:eastAsia="宋体" w:hAnsi="Cambria" w:cs="宋体"/>
      <w:sz w:val="24"/>
      <w:szCs w:val="24"/>
    </w:rPr>
  </w:style>
  <w:style w:type="character" w:customStyle="1" w:styleId="9Char">
    <w:name w:val="标题 9 Char"/>
    <w:basedOn w:val="a0"/>
    <w:link w:val="9"/>
    <w:qFormat/>
    <w:rPr>
      <w:rFonts w:ascii="Cambria" w:eastAsia="宋体" w:hAnsi="Cambria" w:cs="宋体"/>
      <w:szCs w:val="21"/>
    </w:rPr>
  </w:style>
  <w:style w:type="character" w:customStyle="1" w:styleId="Char7">
    <w:name w:val="页眉 Char"/>
    <w:basedOn w:val="a0"/>
    <w:link w:val="ac"/>
    <w:qFormat/>
    <w:rPr>
      <w:sz w:val="18"/>
      <w:szCs w:val="18"/>
    </w:rPr>
  </w:style>
  <w:style w:type="character" w:customStyle="1" w:styleId="Char6">
    <w:name w:val="页脚 Char"/>
    <w:basedOn w:val="a0"/>
    <w:link w:val="ab"/>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Bodytext1">
    <w:name w:val="Body text|1_"/>
    <w:basedOn w:val="a0"/>
    <w:link w:val="Bodytext10"/>
    <w:qFormat/>
    <w:rPr>
      <w:rFonts w:ascii="宋体" w:eastAsia="宋体" w:hAnsi="宋体" w:cs="宋体"/>
      <w:sz w:val="20"/>
      <w:szCs w:val="20"/>
      <w:lang w:val="zh-CN" w:bidi="zh-CN"/>
    </w:rPr>
  </w:style>
  <w:style w:type="paragraph" w:customStyle="1" w:styleId="Bodytext10">
    <w:name w:val="Body text|1"/>
    <w:basedOn w:val="a"/>
    <w:link w:val="Bodytext1"/>
    <w:qFormat/>
    <w:pPr>
      <w:spacing w:line="451" w:lineRule="auto"/>
      <w:ind w:firstLine="400"/>
      <w:jc w:val="left"/>
    </w:pPr>
    <w:rPr>
      <w:rFonts w:ascii="宋体" w:hAnsi="宋体" w:cs="宋体"/>
      <w:sz w:val="20"/>
      <w:szCs w:val="20"/>
      <w:lang w:val="zh-CN" w:bidi="zh-CN"/>
    </w:rPr>
  </w:style>
  <w:style w:type="character" w:customStyle="1" w:styleId="Char">
    <w:name w:val="文档结构图 Char"/>
    <w:basedOn w:val="a0"/>
    <w:link w:val="a4"/>
    <w:qFormat/>
    <w:rPr>
      <w:rFonts w:ascii="宋体"/>
      <w:sz w:val="18"/>
      <w:szCs w:val="18"/>
    </w:rPr>
  </w:style>
  <w:style w:type="character" w:customStyle="1" w:styleId="Char0">
    <w:name w:val="批注文字 Char"/>
    <w:basedOn w:val="a0"/>
    <w:link w:val="a5"/>
    <w:qFormat/>
    <w:rPr>
      <w:rFonts w:ascii="Times New Roman" w:eastAsia="宋体" w:hAnsi="Times New Roman" w:cs="Times New Roman"/>
      <w:szCs w:val="20"/>
    </w:rPr>
  </w:style>
  <w:style w:type="character" w:customStyle="1" w:styleId="Char1">
    <w:name w:val="正文文本 Char"/>
    <w:basedOn w:val="a0"/>
    <w:link w:val="a6"/>
    <w:qFormat/>
    <w:rPr>
      <w:szCs w:val="24"/>
    </w:rPr>
  </w:style>
  <w:style w:type="character" w:customStyle="1" w:styleId="Char2">
    <w:name w:val="正文文本缩进 Char"/>
    <w:basedOn w:val="a0"/>
    <w:link w:val="a7"/>
    <w:qFormat/>
    <w:rPr>
      <w:szCs w:val="24"/>
    </w:rPr>
  </w:style>
  <w:style w:type="character" w:customStyle="1" w:styleId="Char3">
    <w:name w:val="纯文本 Char"/>
    <w:basedOn w:val="a0"/>
    <w:link w:val="a8"/>
    <w:qFormat/>
    <w:rPr>
      <w:rFonts w:ascii="宋体" w:hAnsi="Courier New" w:cs="Courier New"/>
      <w:szCs w:val="21"/>
    </w:rPr>
  </w:style>
  <w:style w:type="character" w:customStyle="1" w:styleId="Char4">
    <w:name w:val="日期 Char"/>
    <w:basedOn w:val="a0"/>
    <w:link w:val="a9"/>
    <w:qFormat/>
    <w:rPr>
      <w:szCs w:val="24"/>
    </w:rPr>
  </w:style>
  <w:style w:type="character" w:customStyle="1" w:styleId="2Char0">
    <w:name w:val="正文文本缩进 2 Char"/>
    <w:basedOn w:val="a0"/>
    <w:link w:val="20"/>
    <w:qFormat/>
    <w:rPr>
      <w:rFonts w:ascii="Times New Roman" w:hAnsi="Times New Roman" w:cs="Times New Roman"/>
      <w:szCs w:val="24"/>
    </w:rPr>
  </w:style>
  <w:style w:type="character" w:customStyle="1" w:styleId="Char5">
    <w:name w:val="批注框文本 Char"/>
    <w:basedOn w:val="a0"/>
    <w:link w:val="aa"/>
    <w:qFormat/>
    <w:rPr>
      <w:sz w:val="18"/>
      <w:szCs w:val="18"/>
    </w:rPr>
  </w:style>
  <w:style w:type="character" w:customStyle="1" w:styleId="HTMLChar">
    <w:name w:val="HTML 预设格式 Char"/>
    <w:basedOn w:val="a0"/>
    <w:link w:val="HTML"/>
    <w:qFormat/>
    <w:rPr>
      <w:rFonts w:ascii="宋体" w:eastAsia="宋体" w:hAnsi="宋体" w:cs="宋体"/>
      <w:kern w:val="0"/>
      <w:sz w:val="24"/>
      <w:szCs w:val="24"/>
    </w:rPr>
  </w:style>
  <w:style w:type="character" w:customStyle="1" w:styleId="Char8">
    <w:name w:val="标题 Char"/>
    <w:basedOn w:val="a0"/>
    <w:link w:val="ae"/>
    <w:qFormat/>
    <w:rPr>
      <w:rFonts w:ascii="Cambria" w:eastAsia="宋体" w:hAnsi="Cambria" w:cs="宋体"/>
      <w:b/>
      <w:bCs/>
      <w:sz w:val="32"/>
      <w:szCs w:val="32"/>
    </w:rPr>
  </w:style>
  <w:style w:type="character" w:customStyle="1" w:styleId="Char9">
    <w:name w:val="批注主题 Char"/>
    <w:basedOn w:val="Char0"/>
    <w:link w:val="af"/>
    <w:qFormat/>
    <w:rPr>
      <w:rFonts w:ascii="Times New Roman" w:eastAsia="宋体" w:hAnsi="Times New Roman" w:cs="Times New Roman"/>
      <w:b/>
      <w:bCs/>
      <w:szCs w:val="24"/>
    </w:rPr>
  </w:style>
  <w:style w:type="character" w:customStyle="1" w:styleId="font01">
    <w:name w:val="font01"/>
    <w:basedOn w:val="a0"/>
    <w:qFormat/>
    <w:rPr>
      <w:rFonts w:ascii="宋体" w:eastAsia="宋体" w:hAnsi="宋体" w:cs="宋体" w:hint="eastAsia"/>
      <w:color w:val="FF0000"/>
      <w:sz w:val="24"/>
      <w:szCs w:val="24"/>
      <w:u w:val="none"/>
    </w:rPr>
  </w:style>
  <w:style w:type="character" w:customStyle="1" w:styleId="font61">
    <w:name w:val="font61"/>
    <w:basedOn w:val="a0"/>
    <w:qFormat/>
    <w:rPr>
      <w:rFonts w:ascii="宋体" w:eastAsia="宋体" w:hAnsi="宋体" w:cs="宋体" w:hint="eastAsia"/>
      <w:color w:val="000000"/>
      <w:sz w:val="24"/>
      <w:szCs w:val="24"/>
      <w:u w:val="none"/>
    </w:rPr>
  </w:style>
  <w:style w:type="paragraph" w:customStyle="1" w:styleId="12">
    <w:name w:val="样式1"/>
    <w:basedOn w:val="a"/>
    <w:link w:val="1Char0"/>
    <w:qFormat/>
    <w:pPr>
      <w:ind w:firstLine="442"/>
    </w:pPr>
    <w:rPr>
      <w:rFonts w:ascii="黑体" w:eastAsia="黑体" w:cs="宋体"/>
      <w:bCs/>
      <w:sz w:val="28"/>
    </w:rPr>
  </w:style>
  <w:style w:type="character" w:customStyle="1" w:styleId="1Char0">
    <w:name w:val="样式1 Char"/>
    <w:basedOn w:val="a0"/>
    <w:link w:val="12"/>
    <w:qFormat/>
    <w:rPr>
      <w:rFonts w:ascii="黑体" w:eastAsia="黑体"/>
      <w:bCs/>
      <w:sz w:val="28"/>
      <w:szCs w:val="24"/>
    </w:rPr>
  </w:style>
  <w:style w:type="paragraph" w:customStyle="1" w:styleId="13">
    <w:name w:val="1正文"/>
    <w:basedOn w:val="a"/>
    <w:qFormat/>
    <w:pPr>
      <w:spacing w:line="360" w:lineRule="auto"/>
      <w:ind w:firstLineChars="200" w:firstLine="480"/>
    </w:pPr>
    <w:rPr>
      <w:rFonts w:cs="宋体"/>
      <w:szCs w:val="20"/>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af7">
    <w:name w:val="新正文"/>
    <w:basedOn w:val="a"/>
    <w:link w:val="Chara"/>
    <w:qFormat/>
    <w:pPr>
      <w:tabs>
        <w:tab w:val="left" w:pos="540"/>
      </w:tabs>
      <w:spacing w:line="360" w:lineRule="auto"/>
      <w:ind w:firstLineChars="200" w:firstLine="482"/>
      <w:jc w:val="left"/>
    </w:pPr>
    <w:rPr>
      <w:rFonts w:cs="宋体"/>
      <w:sz w:val="24"/>
    </w:rPr>
  </w:style>
  <w:style w:type="character" w:customStyle="1" w:styleId="Chara">
    <w:name w:val="新正文 Char"/>
    <w:link w:val="af7"/>
    <w:qFormat/>
    <w:rPr>
      <w:sz w:val="24"/>
      <w:szCs w:val="24"/>
    </w:rPr>
  </w:style>
  <w:style w:type="paragraph" w:customStyle="1" w:styleId="TOC1">
    <w:name w:val="TOC 标题1"/>
    <w:basedOn w:val="10"/>
    <w:next w:val="a"/>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k-datepicker">
    <w:name w:val="k-datepicker"/>
    <w:basedOn w:val="a0"/>
    <w:qFormat/>
  </w:style>
  <w:style w:type="character" w:customStyle="1" w:styleId="k-combobox">
    <w:name w:val="k-combobox"/>
    <w:basedOn w:val="a0"/>
    <w:qFormat/>
  </w:style>
  <w:style w:type="character" w:customStyle="1" w:styleId="codemirror-matchingbracket">
    <w:name w:val="codemirror-matchingbracket"/>
    <w:basedOn w:val="a0"/>
    <w:qFormat/>
    <w:rPr>
      <w:color w:val="00FF00"/>
    </w:rPr>
  </w:style>
  <w:style w:type="character" w:customStyle="1" w:styleId="k-filter-and">
    <w:name w:val="k-filter-and"/>
    <w:basedOn w:val="a0"/>
    <w:qFormat/>
  </w:style>
  <w:style w:type="character" w:customStyle="1" w:styleId="codemirror-nonmatchingbracket">
    <w:name w:val="codemirror-nonmatchingbracket"/>
    <w:basedOn w:val="a0"/>
    <w:qFormat/>
    <w:rPr>
      <w:color w:val="FF2222"/>
    </w:rPr>
  </w:style>
  <w:style w:type="character" w:customStyle="1" w:styleId="k-i-arrow-n6">
    <w:name w:val="k-i-arrow-n6"/>
    <w:basedOn w:val="a0"/>
    <w:qFormat/>
  </w:style>
  <w:style w:type="character" w:customStyle="1" w:styleId="k-i-arrow-n7">
    <w:name w:val="k-i-arrow-n7"/>
    <w:basedOn w:val="a0"/>
    <w:qFormat/>
  </w:style>
  <w:style w:type="character" w:customStyle="1" w:styleId="k-i-arrow-n8">
    <w:name w:val="k-i-arrow-n8"/>
    <w:basedOn w:val="a0"/>
    <w:qFormat/>
  </w:style>
  <w:style w:type="character" w:customStyle="1" w:styleId="k-link58">
    <w:name w:val="k-link58"/>
    <w:basedOn w:val="a0"/>
    <w:qFormat/>
  </w:style>
  <w:style w:type="character" w:customStyle="1" w:styleId="k-i-arrow-s7">
    <w:name w:val="k-i-arrow-s7"/>
    <w:basedOn w:val="a0"/>
    <w:qFormat/>
  </w:style>
  <w:style w:type="character" w:customStyle="1" w:styleId="k-i-arrow-s8">
    <w:name w:val="k-i-arrow-s8"/>
    <w:basedOn w:val="a0"/>
    <w:qFormat/>
  </w:style>
  <w:style w:type="character" w:customStyle="1" w:styleId="k-i-arrow-s9">
    <w:name w:val="k-i-arrow-s9"/>
    <w:basedOn w:val="a0"/>
    <w:qFormat/>
  </w:style>
  <w:style w:type="character" w:customStyle="1" w:styleId="k-in4">
    <w:name w:val="k-in4"/>
    <w:basedOn w:val="a0"/>
    <w:qFormat/>
  </w:style>
  <w:style w:type="character" w:customStyle="1" w:styleId="k-timepicker4">
    <w:name w:val="k-timepicker4"/>
    <w:basedOn w:val="a0"/>
    <w:qFormat/>
  </w:style>
  <w:style w:type="character" w:customStyle="1" w:styleId="k-datetimepicker2">
    <w:name w:val="k-datetimepicker2"/>
    <w:basedOn w:val="a0"/>
    <w:qFormat/>
  </w:style>
  <w:style w:type="character" w:customStyle="1" w:styleId="k-colorpicker2">
    <w:name w:val="k-colorpicker2"/>
    <w:basedOn w:val="a0"/>
    <w:qFormat/>
  </w:style>
  <w:style w:type="character" w:customStyle="1" w:styleId="k-numerictextbox2">
    <w:name w:val="k-numerictextbox2"/>
    <w:basedOn w:val="a0"/>
    <w:qFormat/>
  </w:style>
  <w:style w:type="character" w:customStyle="1" w:styleId="k-dropdown8">
    <w:name w:val="k-dropdown8"/>
    <w:basedOn w:val="a0"/>
    <w:qFormat/>
  </w:style>
  <w:style w:type="character" w:customStyle="1" w:styleId="k-tooltip6">
    <w:name w:val="k-tooltip6"/>
    <w:basedOn w:val="a0"/>
    <w:qFormat/>
  </w:style>
  <w:style w:type="character" w:customStyle="1" w:styleId="arrow">
    <w:name w:val="arrow"/>
    <w:basedOn w:val="a0"/>
    <w:qFormat/>
    <w:rPr>
      <w:rFonts w:ascii="Arial" w:hAnsi="Arial" w:cs="Arial"/>
      <w:color w:val="FF0000"/>
      <w:sz w:val="45"/>
      <w:szCs w:val="45"/>
    </w:rPr>
  </w:style>
  <w:style w:type="character" w:customStyle="1" w:styleId="layui-laypage-curr">
    <w:name w:val="layui-laypage-curr"/>
    <w:basedOn w:val="a0"/>
    <w:qFormat/>
  </w:style>
  <w:style w:type="character" w:customStyle="1" w:styleId="layui-this2">
    <w:name w:val="layui-this2"/>
    <w:basedOn w:val="a0"/>
    <w:qFormat/>
    <w:rPr>
      <w:bdr w:val="single" w:sz="6" w:space="0" w:color="EEEEEE"/>
      <w:shd w:val="clear" w:color="auto" w:fill="FFFFFF"/>
    </w:rPr>
  </w:style>
  <w:style w:type="character" w:customStyle="1" w:styleId="first-child">
    <w:name w:val="first-child"/>
    <w:basedOn w:val="a0"/>
    <w:qFormat/>
  </w:style>
  <w:style w:type="character" w:customStyle="1" w:styleId="layui-this">
    <w:name w:val="layui-this"/>
    <w:basedOn w:val="a0"/>
    <w:qFormat/>
    <w:rPr>
      <w:bdr w:val="single" w:sz="6" w:space="0" w:color="EEEEEE"/>
      <w:shd w:val="clear" w:color="auto" w:fill="FFFFFF"/>
    </w:rPr>
  </w:style>
  <w:style w:type="paragraph" w:customStyle="1" w:styleId="courseintroduction-p">
    <w:name w:val="courseintroduction-p"/>
    <w:basedOn w:val="a"/>
    <w:qFormat/>
    <w:pPr>
      <w:spacing w:before="180" w:line="450" w:lineRule="atLeast"/>
    </w:pPr>
    <w:rPr>
      <w:color w:val="2A2A2A"/>
      <w:kern w:val="0"/>
      <w:szCs w:val="21"/>
    </w:rPr>
  </w:style>
  <w:style w:type="paragraph" w:styleId="af8">
    <w:name w:val="List Paragraph"/>
    <w:basedOn w:val="a"/>
    <w:uiPriority w:val="99"/>
    <w:qFormat/>
    <w:pPr>
      <w:widowControl/>
      <w:ind w:firstLineChars="200" w:firstLine="420"/>
      <w:jc w:val="left"/>
    </w:pPr>
    <w:rPr>
      <w:rFonts w:ascii="Times New Roman" w:hAnsi="Times New Roman"/>
      <w:kern w:val="0"/>
      <w:sz w:val="22"/>
      <w:szCs w:val="22"/>
    </w:rPr>
  </w:style>
  <w:style w:type="paragraph" w:customStyle="1" w:styleId="af9">
    <w:name w:val="二级条标题"/>
    <w:basedOn w:val="a"/>
    <w:next w:val="a"/>
    <w:qFormat/>
    <w:pPr>
      <w:widowControl/>
      <w:tabs>
        <w:tab w:val="left" w:pos="360"/>
      </w:tabs>
      <w:jc w:val="left"/>
      <w:outlineLvl w:val="3"/>
    </w:pPr>
    <w:rPr>
      <w:rFonts w:ascii="Times New Roman" w:eastAsia="黑体" w:hAnsi="Times New Roman"/>
      <w:kern w:val="0"/>
      <w:szCs w:val="20"/>
    </w:rPr>
  </w:style>
  <w:style w:type="character" w:customStyle="1" w:styleId="SFCharChar">
    <w:name w:val="SF正文 Char Char"/>
    <w:link w:val="SF"/>
    <w:qFormat/>
    <w:rPr>
      <w:rFonts w:ascii="Century Gothic" w:eastAsia="宋体" w:hAnsi="Century Gothic"/>
      <w:sz w:val="24"/>
      <w:szCs w:val="24"/>
    </w:rPr>
  </w:style>
  <w:style w:type="paragraph" w:customStyle="1" w:styleId="SF">
    <w:name w:val="SF正文"/>
    <w:basedOn w:val="a"/>
    <w:link w:val="SFCharChar"/>
    <w:qFormat/>
    <w:pPr>
      <w:ind w:firstLineChars="200" w:firstLine="200"/>
    </w:pPr>
    <w:rPr>
      <w:rFonts w:ascii="Century Gothic" w:hAnsi="Century Gothic" w:cs="宋体"/>
      <w:sz w:val="24"/>
    </w:rPr>
  </w:style>
  <w:style w:type="paragraph" w:customStyle="1" w:styleId="b1">
    <w:name w:val="b1"/>
    <w:basedOn w:val="a"/>
    <w:qFormat/>
    <w:pPr>
      <w:widowControl/>
      <w:spacing w:before="100" w:beforeAutospacing="1" w:after="100" w:afterAutospacing="1"/>
      <w:jc w:val="left"/>
    </w:pPr>
    <w:rPr>
      <w:rFonts w:ascii="宋体" w:hAnsi="宋体" w:cs="宋体"/>
      <w:kern w:val="0"/>
      <w:sz w:val="24"/>
    </w:rPr>
  </w:style>
  <w:style w:type="paragraph" w:customStyle="1" w:styleId="SF0">
    <w:name w:val="SF图形"/>
    <w:basedOn w:val="a"/>
    <w:qFormat/>
    <w:pPr>
      <w:spacing w:beforeLines="50"/>
      <w:jc w:val="center"/>
    </w:pPr>
    <w:rPr>
      <w:rFonts w:ascii="Century Gothic" w:hAnsi="Century Gothic"/>
    </w:rPr>
  </w:style>
  <w:style w:type="paragraph" w:customStyle="1" w:styleId="text">
    <w:name w:val="text"/>
    <w:basedOn w:val="a"/>
    <w:qFormat/>
    <w:pPr>
      <w:widowControl/>
      <w:spacing w:before="100" w:beforeAutospacing="1" w:after="100" w:afterAutospacing="1"/>
      <w:ind w:firstLine="480"/>
      <w:jc w:val="left"/>
    </w:pPr>
    <w:rPr>
      <w:rFonts w:ascii="宋体" w:hAnsi="宋体" w:cs="宋体"/>
      <w:kern w:val="0"/>
      <w:szCs w:val="21"/>
    </w:rPr>
  </w:style>
  <w:style w:type="paragraph" w:customStyle="1" w:styleId="reader-word-layerreader-word-s1-7">
    <w:name w:val="reader-word-layer reader-word-s1-7"/>
    <w:basedOn w:val="a"/>
    <w:qFormat/>
    <w:pPr>
      <w:widowControl/>
      <w:spacing w:before="100" w:beforeAutospacing="1" w:after="100" w:afterAutospacing="1"/>
      <w:jc w:val="left"/>
    </w:pPr>
    <w:rPr>
      <w:rFonts w:ascii="宋体" w:hAnsi="宋体" w:cs="宋体"/>
      <w:kern w:val="0"/>
      <w:sz w:val="24"/>
    </w:rPr>
  </w:style>
  <w:style w:type="paragraph" w:customStyle="1" w:styleId="SF1">
    <w:name w:val="SF表头文字"/>
    <w:basedOn w:val="a"/>
    <w:qFormat/>
    <w:pPr>
      <w:spacing w:line="240" w:lineRule="exact"/>
      <w:jc w:val="center"/>
    </w:pPr>
    <w:rPr>
      <w:rFonts w:ascii="Century Gothic" w:hAnsi="Century Gothic"/>
      <w:b/>
      <w:w w:val="80"/>
      <w:sz w:val="18"/>
    </w:rPr>
  </w:style>
  <w:style w:type="paragraph" w:customStyle="1" w:styleId="SF2">
    <w:name w:val="SF表内文字（居中）"/>
    <w:basedOn w:val="a"/>
    <w:qFormat/>
    <w:pPr>
      <w:spacing w:line="240" w:lineRule="exact"/>
      <w:jc w:val="center"/>
    </w:pPr>
    <w:rPr>
      <w:rFonts w:ascii="Century Gothic" w:hAnsi="Century Gothic"/>
      <w:w w:val="80"/>
      <w:sz w:val="18"/>
    </w:rPr>
  </w:style>
  <w:style w:type="paragraph" w:customStyle="1" w:styleId="SF3">
    <w:name w:val="SF图形标题"/>
    <w:basedOn w:val="SF0"/>
    <w:qFormat/>
    <w:pPr>
      <w:spacing w:afterLines="50"/>
    </w:p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afa">
    <w:name w:val="文"/>
    <w:basedOn w:val="a"/>
    <w:qFormat/>
    <w:pPr>
      <w:spacing w:line="300" w:lineRule="auto"/>
      <w:ind w:firstLineChars="200" w:firstLine="480"/>
    </w:pPr>
    <w:rPr>
      <w:rFonts w:ascii="Times New Roman" w:hAnsi="宋体"/>
      <w:sz w:val="24"/>
    </w:rPr>
  </w:style>
  <w:style w:type="paragraph" w:customStyle="1" w:styleId="SF4">
    <w:name w:val="SF表内文字（居左）"/>
    <w:basedOn w:val="SF2"/>
    <w:qFormat/>
    <w:pPr>
      <w:jc w:val="left"/>
    </w:pPr>
  </w:style>
  <w:style w:type="paragraph" w:customStyle="1" w:styleId="CharCharCharChar">
    <w:name w:val="Char Char Char Char"/>
    <w:basedOn w:val="a"/>
    <w:qFormat/>
    <w:pPr>
      <w:widowControl/>
      <w:spacing w:after="160" w:line="240" w:lineRule="exact"/>
      <w:jc w:val="left"/>
    </w:pPr>
    <w:rPr>
      <w:rFonts w:ascii="Verdana" w:hAnsi="Verdana"/>
      <w:kern w:val="0"/>
      <w:sz w:val="20"/>
      <w:szCs w:val="20"/>
      <w:lang w:eastAsia="en-US"/>
    </w:rPr>
  </w:style>
  <w:style w:type="paragraph" w:customStyle="1" w:styleId="31">
    <w:name w:val="样式3"/>
    <w:basedOn w:val="2"/>
    <w:qFormat/>
    <w:pPr>
      <w:adjustRightInd/>
      <w:spacing w:before="0" w:after="0" w:line="360" w:lineRule="auto"/>
      <w:ind w:firstLineChars="148" w:firstLine="446"/>
      <w:jc w:val="both"/>
    </w:pPr>
    <w:rPr>
      <w:rFonts w:ascii="宋体" w:eastAsia="宋体" w:hAnsi="宋体" w:cs="Times New Roman"/>
      <w:bCs/>
      <w:sz w:val="30"/>
      <w:szCs w:val="30"/>
    </w:rPr>
  </w:style>
  <w:style w:type="paragraph" w:customStyle="1" w:styleId="SF5">
    <w:name w:val="SF表格标题"/>
    <w:basedOn w:val="a"/>
    <w:qFormat/>
    <w:pPr>
      <w:spacing w:beforeLines="50"/>
      <w:jc w:val="center"/>
    </w:pPr>
    <w:rPr>
      <w:rFonts w:ascii="Century Gothic" w:hAnsi="Century Gothic"/>
    </w:rPr>
  </w:style>
  <w:style w:type="paragraph" w:customStyle="1" w:styleId="F">
    <w:name w:val="F正文"/>
    <w:basedOn w:val="a"/>
    <w:qFormat/>
    <w:pPr>
      <w:spacing w:before="60" w:after="60" w:line="360" w:lineRule="auto"/>
      <w:ind w:firstLineChars="200" w:firstLine="480"/>
    </w:pPr>
    <w:rPr>
      <w:rFonts w:ascii="仿宋_GB2312" w:eastAsia="仿宋_GB2312" w:hAnsi="Microsoft Sans Serif"/>
      <w:bCs/>
      <w:sz w:val="24"/>
    </w:rPr>
  </w:style>
  <w:style w:type="paragraph" w:customStyle="1" w:styleId="GB2312">
    <w:name w:val="样式 仿宋_GB2312 六号 左"/>
    <w:basedOn w:val="a"/>
    <w:qFormat/>
    <w:pPr>
      <w:jc w:val="left"/>
    </w:pPr>
    <w:rPr>
      <w:rFonts w:ascii="仿宋_GB2312" w:eastAsia="仿宋_GB2312" w:hAnsi="宋体" w:cs="宋体"/>
      <w:sz w:val="15"/>
      <w:szCs w:val="20"/>
    </w:rPr>
  </w:style>
  <w:style w:type="paragraph" w:customStyle="1" w:styleId="110">
    <w:name w:val="样式1.1"/>
    <w:basedOn w:val="a"/>
    <w:link w:val="11Char"/>
    <w:qFormat/>
    <w:pPr>
      <w:ind w:firstLineChars="100" w:firstLine="301"/>
      <w:jc w:val="left"/>
      <w:outlineLvl w:val="1"/>
    </w:pPr>
    <w:rPr>
      <w:rFonts w:ascii="宋体" w:hAnsi="宋体"/>
      <w:b/>
      <w:sz w:val="30"/>
      <w:szCs w:val="30"/>
    </w:rPr>
  </w:style>
  <w:style w:type="character" w:customStyle="1" w:styleId="11Char">
    <w:name w:val="样式1.1 Char"/>
    <w:basedOn w:val="a0"/>
    <w:link w:val="110"/>
    <w:qFormat/>
    <w:rPr>
      <w:rFonts w:ascii="宋体" w:eastAsia="宋体" w:hAnsi="宋体" w:cs="Times New Roman"/>
      <w:b/>
      <w:sz w:val="30"/>
      <w:szCs w:val="30"/>
    </w:rPr>
  </w:style>
  <w:style w:type="paragraph" w:customStyle="1" w:styleId="22">
    <w:name w:val="首行缩进2字符"/>
    <w:basedOn w:val="a"/>
    <w:link w:val="2Char1"/>
    <w:qFormat/>
    <w:pPr>
      <w:ind w:firstLineChars="200" w:firstLine="420"/>
    </w:pPr>
    <w:rPr>
      <w:rFonts w:ascii="仿宋_GB2312" w:hAnsi="仿宋_GB2312"/>
      <w:kern w:val="0"/>
      <w:sz w:val="20"/>
      <w:szCs w:val="20"/>
    </w:rPr>
  </w:style>
  <w:style w:type="character" w:customStyle="1" w:styleId="2Char1">
    <w:name w:val="首行缩进2字符 Char"/>
    <w:link w:val="22"/>
    <w:qFormat/>
    <w:rPr>
      <w:rFonts w:ascii="仿宋_GB2312" w:eastAsia="宋体" w:hAnsi="仿宋_GB2312" w:cs="Times New Roman"/>
      <w:kern w:val="0"/>
      <w:sz w:val="20"/>
      <w:szCs w:val="20"/>
    </w:rPr>
  </w:style>
  <w:style w:type="paragraph" w:customStyle="1" w:styleId="afb">
    <w:name w:val="内容"/>
    <w:basedOn w:val="a"/>
    <w:qFormat/>
    <w:pPr>
      <w:tabs>
        <w:tab w:val="left" w:pos="420"/>
      </w:tabs>
      <w:spacing w:line="360" w:lineRule="auto"/>
      <w:ind w:firstLine="283"/>
    </w:pPr>
    <w:rPr>
      <w:sz w:val="24"/>
    </w:rPr>
  </w:style>
  <w:style w:type="paragraph" w:customStyle="1" w:styleId="afc">
    <w:name w:val="a"/>
    <w:basedOn w:val="a"/>
    <w:qFormat/>
    <w:pPr>
      <w:widowControl/>
      <w:spacing w:before="100" w:beforeAutospacing="1" w:after="100" w:afterAutospacing="1"/>
      <w:jc w:val="left"/>
    </w:pPr>
    <w:rPr>
      <w:rFonts w:ascii="宋体" w:hAnsi="宋体" w:cs="宋体"/>
      <w:kern w:val="0"/>
      <w:sz w:val="24"/>
    </w:rPr>
  </w:style>
  <w:style w:type="paragraph" w:customStyle="1" w:styleId="23">
    <w:name w:val="样式2"/>
    <w:basedOn w:val="10"/>
    <w:link w:val="2Char2"/>
    <w:qFormat/>
    <w:pPr>
      <w:spacing w:before="0" w:after="0" w:line="360" w:lineRule="auto"/>
      <w:ind w:firstLineChars="147" w:firstLine="472"/>
    </w:pPr>
    <w:rPr>
      <w:rFonts w:ascii="宋体" w:hAnsi="宋体" w:cs="Times New Roman"/>
      <w:sz w:val="32"/>
      <w:szCs w:val="32"/>
    </w:rPr>
  </w:style>
  <w:style w:type="character" w:customStyle="1" w:styleId="2Char2">
    <w:name w:val="样式2 Char"/>
    <w:basedOn w:val="1Char"/>
    <w:link w:val="23"/>
    <w:qFormat/>
    <w:rPr>
      <w:rFonts w:ascii="宋体" w:eastAsia="宋体" w:hAnsi="宋体" w:cs="Times New Roman"/>
      <w:b/>
      <w:bCs/>
      <w:kern w:val="44"/>
      <w:sz w:val="32"/>
      <w:szCs w:val="32"/>
    </w:rPr>
  </w:style>
  <w:style w:type="paragraph" w:customStyle="1" w:styleId="afd">
    <w:name w:val="三级标题"/>
    <w:basedOn w:val="a"/>
    <w:qFormat/>
    <w:pPr>
      <w:tabs>
        <w:tab w:val="left" w:pos="0"/>
        <w:tab w:val="left" w:pos="420"/>
      </w:tabs>
      <w:spacing w:line="360" w:lineRule="auto"/>
      <w:ind w:firstLine="283"/>
    </w:pPr>
    <w:rPr>
      <w:sz w:val="24"/>
    </w:rPr>
  </w:style>
  <w:style w:type="paragraph" w:customStyle="1" w:styleId="32">
    <w:name w:val="3"/>
    <w:basedOn w:val="a"/>
    <w:qFormat/>
    <w:pPr>
      <w:widowControl/>
      <w:spacing w:before="100" w:beforeAutospacing="1" w:after="100" w:afterAutospacing="1"/>
      <w:jc w:val="left"/>
    </w:pPr>
    <w:rPr>
      <w:rFonts w:ascii="宋体" w:hAnsi="宋体" w:cs="宋体"/>
      <w:kern w:val="0"/>
      <w:sz w:val="24"/>
    </w:rPr>
  </w:style>
  <w:style w:type="paragraph" w:customStyle="1" w:styleId="41">
    <w:name w:val="样式4"/>
    <w:basedOn w:val="a"/>
    <w:qFormat/>
    <w:pPr>
      <w:spacing w:line="360" w:lineRule="auto"/>
      <w:ind w:firstLineChars="250" w:firstLine="560"/>
    </w:pPr>
    <w:rPr>
      <w:rFonts w:ascii="宋体" w:hAnsi="宋体"/>
      <w:color w:val="000000"/>
      <w:spacing w:val="-8"/>
      <w:sz w:val="24"/>
    </w:rPr>
  </w:style>
  <w:style w:type="paragraph" w:customStyle="1" w:styleId="Char10">
    <w:name w:val="Char1"/>
    <w:basedOn w:val="a"/>
    <w:qFormat/>
    <w:pPr>
      <w:widowControl/>
      <w:spacing w:after="160" w:line="240" w:lineRule="exact"/>
      <w:jc w:val="left"/>
    </w:pPr>
    <w:rPr>
      <w:rFonts w:ascii="Verdana" w:hAnsi="Verdana" w:cs="Verdana"/>
      <w:kern w:val="0"/>
      <w:sz w:val="20"/>
      <w:szCs w:val="20"/>
      <w:lang w:eastAsia="en-US"/>
    </w:rPr>
  </w:style>
  <w:style w:type="paragraph" w:customStyle="1" w:styleId="afe">
    <w:name w:val="表内容"/>
    <w:basedOn w:val="a"/>
    <w:qFormat/>
    <w:pPr>
      <w:adjustRightInd w:val="0"/>
      <w:snapToGrid w:val="0"/>
      <w:spacing w:line="310" w:lineRule="atLeast"/>
      <w:jc w:val="center"/>
    </w:pPr>
    <w:rPr>
      <w:rFonts w:ascii="Times New Roman" w:hAnsi="Times New Roman"/>
      <w:sz w:val="18"/>
      <w:szCs w:val="20"/>
    </w:rPr>
  </w:style>
  <w:style w:type="paragraph" w:customStyle="1" w:styleId="14">
    <w:name w:val="样式 标题 1 + 四号"/>
    <w:basedOn w:val="10"/>
    <w:qFormat/>
    <w:pPr>
      <w:spacing w:before="0" w:after="0" w:line="240" w:lineRule="auto"/>
      <w:jc w:val="left"/>
    </w:pPr>
    <w:rPr>
      <w:rFonts w:ascii="Times New Roman" w:hAnsi="Times New Roman" w:cs="Times New Roman"/>
      <w:sz w:val="28"/>
    </w:rPr>
  </w:style>
  <w:style w:type="paragraph" w:customStyle="1" w:styleId="Style61">
    <w:name w:val="_Style 61"/>
    <w:basedOn w:val="10"/>
    <w:next w:val="a"/>
    <w:uiPriority w:val="39"/>
    <w:qFormat/>
    <w:pPr>
      <w:widowControl/>
      <w:spacing w:before="480" w:after="0" w:line="276" w:lineRule="auto"/>
      <w:jc w:val="left"/>
      <w:outlineLvl w:val="9"/>
    </w:pPr>
    <w:rPr>
      <w:rFonts w:ascii="Cambria" w:hAnsi="Cambria" w:cs="Times New Roman"/>
      <w:color w:val="365F91"/>
      <w:kern w:val="0"/>
      <w:sz w:val="28"/>
      <w:szCs w:val="28"/>
    </w:rPr>
  </w:style>
  <w:style w:type="character" w:customStyle="1" w:styleId="apple-converted-space">
    <w:name w:val="apple-converted-space"/>
    <w:basedOn w:val="a0"/>
    <w:qFormat/>
  </w:style>
  <w:style w:type="character" w:customStyle="1" w:styleId="SFChar">
    <w:name w:val="SF正文 Char"/>
    <w:basedOn w:val="a0"/>
    <w:qFormat/>
    <w:rPr>
      <w:rFonts w:ascii="Century Gothic" w:eastAsia="宋体" w:hAnsi="Century Gothic"/>
      <w:kern w:val="2"/>
      <w:sz w:val="24"/>
      <w:szCs w:val="24"/>
      <w:lang w:val="en-US" w:eastAsia="zh-CN" w:bidi="ar-SA"/>
    </w:rPr>
  </w:style>
  <w:style w:type="character" w:customStyle="1" w:styleId="apple-style-span">
    <w:name w:val="apple-style-span"/>
    <w:basedOn w:val="a0"/>
    <w:qFormat/>
  </w:style>
  <w:style w:type="paragraph" w:customStyle="1" w:styleId="aff">
    <w:name w:val="方案第一部分正文"/>
    <w:basedOn w:val="23"/>
    <w:link w:val="Charb"/>
    <w:qFormat/>
    <w:pPr>
      <w:spacing w:line="240" w:lineRule="auto"/>
      <w:ind w:left="680" w:firstLineChars="0" w:firstLine="0"/>
      <w:outlineLvl w:val="9"/>
    </w:pPr>
    <w:rPr>
      <w:rFonts w:ascii="仿宋" w:eastAsia="仿宋" w:hAnsi="仿宋"/>
      <w:b w:val="0"/>
      <w:color w:val="000000"/>
      <w:sz w:val="24"/>
      <w:szCs w:val="24"/>
    </w:rPr>
  </w:style>
  <w:style w:type="character" w:customStyle="1" w:styleId="Charb">
    <w:name w:val="方案第一部分正文 Char"/>
    <w:basedOn w:val="2Char2"/>
    <w:link w:val="aff"/>
    <w:qFormat/>
    <w:rPr>
      <w:rFonts w:ascii="仿宋" w:eastAsia="仿宋" w:hAnsi="仿宋" w:cs="Times New Roman"/>
      <w:b/>
      <w:bCs/>
      <w:color w:val="000000"/>
      <w:kern w:val="44"/>
      <w:sz w:val="24"/>
      <w:szCs w:val="24"/>
    </w:rPr>
  </w:style>
  <w:style w:type="paragraph" w:customStyle="1" w:styleId="aff0">
    <w:name w:val="方案一级标题"/>
    <w:basedOn w:val="23"/>
    <w:link w:val="Charc"/>
    <w:qFormat/>
    <w:pPr>
      <w:spacing w:line="240" w:lineRule="auto"/>
      <w:ind w:left="567" w:firstLineChars="0" w:firstLine="0"/>
      <w:outlineLvl w:val="9"/>
    </w:pPr>
    <w:rPr>
      <w:rFonts w:ascii="仿宋" w:eastAsia="仿宋" w:hAnsi="仿宋"/>
      <w:color w:val="000000"/>
    </w:rPr>
  </w:style>
  <w:style w:type="character" w:customStyle="1" w:styleId="Charc">
    <w:name w:val="方案一级标题 Char"/>
    <w:basedOn w:val="2Char2"/>
    <w:link w:val="aff0"/>
    <w:qFormat/>
    <w:rPr>
      <w:rFonts w:ascii="仿宋" w:eastAsia="仿宋" w:hAnsi="仿宋" w:cs="Times New Roman"/>
      <w:b/>
      <w:bCs/>
      <w:color w:val="000000"/>
      <w:kern w:val="44"/>
      <w:sz w:val="32"/>
      <w:szCs w:val="32"/>
    </w:rPr>
  </w:style>
  <w:style w:type="paragraph" w:customStyle="1" w:styleId="aff1">
    <w:name w:val="方案二级标题"/>
    <w:basedOn w:val="23"/>
    <w:link w:val="Chard"/>
    <w:qFormat/>
    <w:pPr>
      <w:spacing w:line="240" w:lineRule="auto"/>
      <w:ind w:left="851" w:firstLineChars="0" w:firstLine="0"/>
      <w:outlineLvl w:val="9"/>
    </w:pPr>
    <w:rPr>
      <w:rFonts w:ascii="仿宋" w:eastAsia="仿宋" w:hAnsi="仿宋"/>
      <w:color w:val="000000"/>
      <w:sz w:val="30"/>
      <w:szCs w:val="30"/>
    </w:rPr>
  </w:style>
  <w:style w:type="character" w:customStyle="1" w:styleId="Chard">
    <w:name w:val="方案二级标题 Char"/>
    <w:basedOn w:val="2Char2"/>
    <w:link w:val="aff1"/>
    <w:qFormat/>
    <w:rPr>
      <w:rFonts w:ascii="仿宋" w:eastAsia="仿宋" w:hAnsi="仿宋" w:cs="Times New Roman"/>
      <w:b/>
      <w:bCs/>
      <w:color w:val="000000"/>
      <w:kern w:val="44"/>
      <w:sz w:val="30"/>
      <w:szCs w:val="30"/>
    </w:rPr>
  </w:style>
  <w:style w:type="paragraph" w:customStyle="1" w:styleId="aff2">
    <w:name w:val="方案三级标题"/>
    <w:basedOn w:val="aff1"/>
    <w:link w:val="Chare"/>
    <w:qFormat/>
    <w:rPr>
      <w:sz w:val="28"/>
      <w:szCs w:val="28"/>
    </w:rPr>
  </w:style>
  <w:style w:type="character" w:customStyle="1" w:styleId="Chare">
    <w:name w:val="方案三级标题 Char"/>
    <w:basedOn w:val="Chard"/>
    <w:link w:val="aff2"/>
    <w:qFormat/>
    <w:rPr>
      <w:rFonts w:ascii="仿宋" w:eastAsia="仿宋" w:hAnsi="仿宋" w:cs="Times New Roman"/>
      <w:b/>
      <w:bCs/>
      <w:color w:val="000000"/>
      <w:kern w:val="44"/>
      <w:sz w:val="28"/>
      <w:szCs w:val="28"/>
    </w:rPr>
  </w:style>
  <w:style w:type="paragraph" w:customStyle="1" w:styleId="aff3">
    <w:name w:val="方案第二部分正文"/>
    <w:basedOn w:val="a"/>
    <w:link w:val="Charf"/>
    <w:qFormat/>
    <w:pPr>
      <w:ind w:firstLineChars="200" w:firstLine="480"/>
    </w:pPr>
    <w:rPr>
      <w:rFonts w:ascii="仿宋" w:eastAsia="仿宋" w:hAnsi="仿宋"/>
      <w:sz w:val="24"/>
    </w:rPr>
  </w:style>
  <w:style w:type="character" w:customStyle="1" w:styleId="Charf">
    <w:name w:val="方案第二部分正文 Char"/>
    <w:basedOn w:val="a0"/>
    <w:link w:val="aff3"/>
    <w:qFormat/>
    <w:rPr>
      <w:rFonts w:ascii="仿宋" w:eastAsia="仿宋" w:hAnsi="仿宋" w:cs="Times New Roman"/>
      <w:sz w:val="24"/>
      <w:szCs w:val="24"/>
    </w:rPr>
  </w:style>
  <w:style w:type="paragraph" w:customStyle="1" w:styleId="aff4">
    <w:name w:val="方案四级标题"/>
    <w:basedOn w:val="aff2"/>
    <w:link w:val="Charf0"/>
    <w:qFormat/>
    <w:rPr>
      <w:b w:val="0"/>
      <w:sz w:val="24"/>
      <w:szCs w:val="24"/>
    </w:rPr>
  </w:style>
  <w:style w:type="character" w:customStyle="1" w:styleId="Charf0">
    <w:name w:val="方案四级标题 Char"/>
    <w:basedOn w:val="Chare"/>
    <w:link w:val="aff4"/>
    <w:qFormat/>
    <w:rPr>
      <w:rFonts w:ascii="仿宋" w:eastAsia="仿宋" w:hAnsi="仿宋" w:cs="Times New Roman"/>
      <w:b/>
      <w:bCs/>
      <w:color w:val="000000"/>
      <w:kern w:val="44"/>
      <w:sz w:val="24"/>
      <w:szCs w:val="24"/>
    </w:rPr>
  </w:style>
  <w:style w:type="paragraph" w:customStyle="1" w:styleId="aff5">
    <w:name w:val="方案五级标题"/>
    <w:basedOn w:val="aff4"/>
    <w:link w:val="Charf1"/>
    <w:qFormat/>
    <w:rPr>
      <w:rFonts w:ascii="宋体" w:hAnsi="宋体"/>
    </w:rPr>
  </w:style>
  <w:style w:type="character" w:customStyle="1" w:styleId="Charf1">
    <w:name w:val="方案五级标题 Char"/>
    <w:basedOn w:val="Charf0"/>
    <w:link w:val="aff5"/>
    <w:qFormat/>
    <w:rPr>
      <w:rFonts w:ascii="宋体" w:eastAsia="仿宋" w:hAnsi="宋体" w:cs="Times New Roman"/>
      <w:b/>
      <w:bCs/>
      <w:color w:val="000000"/>
      <w:kern w:val="44"/>
      <w:sz w:val="24"/>
      <w:szCs w:val="24"/>
    </w:rPr>
  </w:style>
  <w:style w:type="paragraph" w:customStyle="1" w:styleId="aff6">
    <w:name w:val="正文内容"/>
    <w:basedOn w:val="aff"/>
    <w:link w:val="Charf2"/>
    <w:qFormat/>
    <w:pPr>
      <w:ind w:leftChars="324" w:left="324"/>
    </w:pPr>
    <w:rPr>
      <w:szCs w:val="28"/>
    </w:rPr>
  </w:style>
  <w:style w:type="character" w:customStyle="1" w:styleId="Charf2">
    <w:name w:val="正文内容 Char"/>
    <w:basedOn w:val="Charb"/>
    <w:link w:val="aff6"/>
    <w:qFormat/>
    <w:rPr>
      <w:rFonts w:ascii="仿宋" w:eastAsia="仿宋" w:hAnsi="仿宋" w:cs="Times New Roman"/>
      <w:b/>
      <w:bCs/>
      <w:color w:val="000000"/>
      <w:kern w:val="44"/>
      <w:sz w:val="24"/>
      <w:szCs w:val="28"/>
    </w:rPr>
  </w:style>
  <w:style w:type="paragraph" w:customStyle="1" w:styleId="cjk">
    <w:name w:val="cjk"/>
    <w:basedOn w:val="a"/>
    <w:qFormat/>
    <w:pPr>
      <w:widowControl/>
      <w:spacing w:before="100" w:beforeAutospacing="1" w:after="100" w:afterAutospacing="1"/>
      <w:jc w:val="left"/>
    </w:pPr>
    <w:rPr>
      <w:rFonts w:ascii="宋体" w:hAnsi="宋体" w:cs="宋体"/>
      <w:kern w:val="0"/>
      <w:sz w:val="24"/>
    </w:rPr>
  </w:style>
  <w:style w:type="paragraph" w:customStyle="1" w:styleId="Normal19">
    <w:name w:val="Normal_19"/>
    <w:qFormat/>
    <w:pPr>
      <w:spacing w:before="120" w:after="240"/>
      <w:jc w:val="both"/>
    </w:pPr>
    <w:rPr>
      <w:rFonts w:eastAsia="Calibri" w:cs="Times New Roman"/>
      <w:sz w:val="22"/>
      <w:szCs w:val="22"/>
      <w:lang w:eastAsia="en-US"/>
    </w:rPr>
  </w:style>
  <w:style w:type="paragraph" w:customStyle="1" w:styleId="C">
    <w:name w:val="样式C"/>
    <w:basedOn w:val="a"/>
    <w:qFormat/>
    <w:pPr>
      <w:shd w:val="clear" w:color="auto" w:fill="FFFFFF"/>
      <w:spacing w:line="360" w:lineRule="auto"/>
      <w:outlineLvl w:val="2"/>
    </w:pPr>
    <w:rPr>
      <w:rFonts w:ascii="宋体" w:hAnsi="宋体"/>
      <w:b/>
      <w:sz w:val="28"/>
      <w:szCs w:val="28"/>
    </w:rPr>
  </w:style>
  <w:style w:type="paragraph" w:customStyle="1" w:styleId="B">
    <w:name w:val="样式B"/>
    <w:basedOn w:val="a"/>
    <w:qFormat/>
    <w:pPr>
      <w:spacing w:line="360" w:lineRule="auto"/>
      <w:outlineLvl w:val="1"/>
    </w:pPr>
    <w:rPr>
      <w:rFonts w:ascii="宋体" w:hAnsi="宋体"/>
      <w:b/>
      <w:sz w:val="30"/>
      <w:szCs w:val="30"/>
    </w:rPr>
  </w:style>
  <w:style w:type="paragraph" w:customStyle="1" w:styleId="Aff7">
    <w:name w:val="样式A"/>
    <w:basedOn w:val="a"/>
    <w:qFormat/>
    <w:pPr>
      <w:spacing w:afterLines="50" w:line="360" w:lineRule="auto"/>
      <w:outlineLvl w:val="0"/>
    </w:pPr>
    <w:rPr>
      <w:rFonts w:ascii="宋体" w:hAnsi="宋体"/>
      <w:b/>
      <w:sz w:val="32"/>
      <w:szCs w:val="32"/>
    </w:rPr>
  </w:style>
  <w:style w:type="character" w:customStyle="1" w:styleId="2CharChar">
    <w:name w:val="首行缩进2字符 Char Char"/>
    <w:qFormat/>
    <w:rPr>
      <w:rFonts w:ascii="仿宋_GB2312" w:eastAsia="宋体" w:hAnsi="仿宋_GB2312"/>
      <w:lang w:bidi="ar-SA"/>
    </w:rPr>
  </w:style>
  <w:style w:type="paragraph" w:customStyle="1" w:styleId="aff8">
    <w:name w:val="文档正文"/>
    <w:basedOn w:val="a"/>
    <w:qFormat/>
    <w:pPr>
      <w:spacing w:line="360" w:lineRule="auto"/>
      <w:ind w:firstLineChars="200" w:firstLine="200"/>
    </w:pPr>
    <w:rPr>
      <w:rFonts w:ascii="Times New Roman" w:hAnsi="Times New Roman"/>
      <w:sz w:val="24"/>
    </w:rPr>
  </w:style>
  <w:style w:type="paragraph" w:customStyle="1" w:styleId="aff9">
    <w:name w:val="表格外标题"/>
    <w:basedOn w:val="a"/>
    <w:qFormat/>
    <w:pPr>
      <w:spacing w:before="120" w:after="120"/>
      <w:jc w:val="center"/>
    </w:pPr>
    <w:rPr>
      <w:rFonts w:ascii="Times New Roman" w:eastAsia="黑体" w:hAnsi="Times New Roman"/>
      <w:szCs w:val="21"/>
    </w:rPr>
  </w:style>
  <w:style w:type="paragraph" w:customStyle="1" w:styleId="affa">
    <w:name w:val="附加说明文字"/>
    <w:basedOn w:val="aff8"/>
    <w:qFormat/>
    <w:pPr>
      <w:spacing w:line="400" w:lineRule="exact"/>
      <w:ind w:firstLine="480"/>
    </w:pPr>
    <w:rPr>
      <w:sz w:val="18"/>
    </w:rPr>
  </w:style>
  <w:style w:type="paragraph" w:customStyle="1" w:styleId="ParaChar">
    <w:name w:val="默认段落字体 Para Char"/>
    <w:basedOn w:val="a"/>
    <w:qFormat/>
    <w:pPr>
      <w:spacing w:beforeLines="50" w:afterLines="50"/>
      <w:jc w:val="left"/>
    </w:pPr>
    <w:rPr>
      <w:rFonts w:ascii="Times New Roman" w:hAnsi="Times New Roman"/>
      <w:sz w:val="30"/>
      <w:szCs w:val="32"/>
    </w:rPr>
  </w:style>
  <w:style w:type="character" w:customStyle="1" w:styleId="pt91">
    <w:name w:val="pt91"/>
    <w:basedOn w:val="a0"/>
    <w:qFormat/>
    <w:rPr>
      <w:sz w:val="18"/>
      <w:szCs w:val="18"/>
    </w:rPr>
  </w:style>
  <w:style w:type="paragraph" w:customStyle="1" w:styleId="111">
    <w:name w:val="样式1.1.1"/>
    <w:basedOn w:val="110"/>
    <w:link w:val="111Char"/>
    <w:qFormat/>
    <w:pPr>
      <w:outlineLvl w:val="2"/>
    </w:pPr>
    <w:rPr>
      <w:sz w:val="28"/>
      <w:szCs w:val="28"/>
    </w:rPr>
  </w:style>
  <w:style w:type="character" w:customStyle="1" w:styleId="111Char">
    <w:name w:val="样式1.1.1 Char"/>
    <w:basedOn w:val="11Char"/>
    <w:link w:val="111"/>
    <w:qFormat/>
    <w:rPr>
      <w:rFonts w:ascii="宋体" w:eastAsia="宋体" w:hAnsi="宋体" w:cs="Times New Roman"/>
      <w:b/>
      <w:sz w:val="28"/>
      <w:szCs w:val="28"/>
    </w:rPr>
  </w:style>
  <w:style w:type="paragraph" w:customStyle="1" w:styleId="affb">
    <w:name w:val="正文格式"/>
    <w:basedOn w:val="a"/>
    <w:qFormat/>
    <w:pPr>
      <w:adjustRightInd w:val="0"/>
      <w:snapToGrid w:val="0"/>
      <w:spacing w:line="360" w:lineRule="auto"/>
      <w:ind w:firstLineChars="200" w:firstLine="560"/>
    </w:pPr>
    <w:rPr>
      <w:rFonts w:ascii="宋体" w:hAnsi="宋体" w:cs="宋体"/>
      <w:kern w:val="0"/>
      <w:sz w:val="24"/>
      <w:szCs w:val="28"/>
    </w:rPr>
  </w:style>
  <w:style w:type="paragraph" w:customStyle="1" w:styleId="TOC2">
    <w:name w:val="TOC 标题2"/>
    <w:basedOn w:val="10"/>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affc">
    <w:name w:val="正文（人才培养）"/>
    <w:basedOn w:val="41"/>
    <w:qFormat/>
    <w:pPr>
      <w:spacing w:line="240" w:lineRule="auto"/>
      <w:ind w:firstLineChars="200" w:firstLine="200"/>
    </w:pPr>
    <w:rPr>
      <w:rFonts w:ascii="仿宋_GB2312" w:eastAsia="仿宋_GB2312"/>
    </w:rPr>
  </w:style>
  <w:style w:type="paragraph" w:customStyle="1" w:styleId="affd">
    <w:name w:val="默认"/>
    <w:qFormat/>
    <w:rPr>
      <w:rFonts w:ascii="Helvetica Neue" w:eastAsia="Helvetica Neue" w:hAnsi="Helvetica Neue" w:cs="Helvetica Neue"/>
      <w:color w:val="000000"/>
      <w:sz w:val="22"/>
      <w:szCs w:val="22"/>
    </w:rPr>
  </w:style>
  <w:style w:type="paragraph" w:customStyle="1" w:styleId="24">
    <w:name w:val="正文2"/>
    <w:qFormat/>
    <w:pPr>
      <w:ind w:firstLineChars="200" w:firstLine="420"/>
    </w:pPr>
    <w:rPr>
      <w:rFonts w:ascii="Times New Roman" w:hAnsi="Times New Roman"/>
      <w:sz w:val="21"/>
    </w:rPr>
  </w:style>
  <w:style w:type="paragraph" w:customStyle="1" w:styleId="2148">
    <w:name w:val="样式 标题 2 + 仿宋 首行缩进:  1.48 字符"/>
    <w:basedOn w:val="2"/>
    <w:qFormat/>
    <w:pPr>
      <w:adjustRightInd/>
      <w:spacing w:before="0" w:after="0" w:line="240" w:lineRule="auto"/>
      <w:ind w:firstLineChars="148" w:firstLine="446"/>
    </w:pPr>
    <w:rPr>
      <w:rFonts w:ascii="仿宋" w:eastAsia="仿宋" w:hAnsi="仿宋"/>
      <w:bCs/>
      <w:kern w:val="0"/>
      <w:sz w:val="30"/>
      <w:szCs w:val="20"/>
    </w:rPr>
  </w:style>
  <w:style w:type="paragraph" w:customStyle="1" w:styleId="21481">
    <w:name w:val="样式 标题 2 + 仿宋 首行缩进:  1.48 字符1"/>
    <w:basedOn w:val="2"/>
    <w:qFormat/>
    <w:pPr>
      <w:adjustRightInd/>
      <w:spacing w:before="0" w:after="0" w:line="240" w:lineRule="auto"/>
      <w:ind w:firstLineChars="200" w:firstLine="200"/>
    </w:pPr>
    <w:rPr>
      <w:rFonts w:ascii="仿宋" w:eastAsia="仿宋" w:hAnsi="仿宋"/>
      <w:bCs/>
      <w:sz w:val="30"/>
      <w:szCs w:val="20"/>
    </w:rPr>
  </w:style>
  <w:style w:type="paragraph" w:customStyle="1" w:styleId="220">
    <w:name w:val="样式 标题 2 + 仿宋 首行缩进:  2 字符"/>
    <w:basedOn w:val="2"/>
    <w:qFormat/>
    <w:pPr>
      <w:adjustRightInd/>
      <w:spacing w:before="0" w:after="0" w:line="240" w:lineRule="auto"/>
      <w:ind w:firstLineChars="200" w:firstLine="602"/>
    </w:pPr>
    <w:rPr>
      <w:rFonts w:ascii="仿宋" w:eastAsia="仿宋" w:hAnsi="仿宋"/>
      <w:bCs/>
      <w:sz w:val="30"/>
      <w:szCs w:val="20"/>
    </w:rPr>
  </w:style>
  <w:style w:type="paragraph" w:customStyle="1" w:styleId="221">
    <w:name w:val="样式 标题 2 + 仿宋 非加粗 首行缩进:  2 字符"/>
    <w:basedOn w:val="2"/>
    <w:qFormat/>
    <w:pPr>
      <w:adjustRightInd/>
      <w:spacing w:before="0" w:after="0" w:line="240" w:lineRule="auto"/>
      <w:ind w:firstLineChars="200" w:firstLine="600"/>
    </w:pPr>
    <w:rPr>
      <w:rFonts w:ascii="仿宋" w:eastAsia="仿宋" w:hAnsi="仿宋"/>
      <w:sz w:val="30"/>
      <w:szCs w:val="20"/>
    </w:rPr>
  </w:style>
  <w:style w:type="paragraph" w:customStyle="1" w:styleId="Normal5">
    <w:name w:val="Normal_5"/>
    <w:qFormat/>
    <w:pPr>
      <w:spacing w:before="120" w:after="240"/>
      <w:jc w:val="both"/>
    </w:pPr>
    <w:rPr>
      <w:rFonts w:cs="Times New Roman"/>
      <w:sz w:val="22"/>
      <w:szCs w:val="22"/>
      <w:lang w:eastAsia="en-US"/>
    </w:rPr>
  </w:style>
  <w:style w:type="paragraph" w:customStyle="1" w:styleId="Normal6">
    <w:name w:val="Normal_6"/>
    <w:qFormat/>
    <w:pPr>
      <w:spacing w:before="120" w:after="240"/>
      <w:jc w:val="both"/>
    </w:pPr>
    <w:rPr>
      <w:rFonts w:cs="Times New Roman"/>
      <w:sz w:val="22"/>
      <w:szCs w:val="22"/>
      <w:lang w:eastAsia="en-US"/>
    </w:rPr>
  </w:style>
  <w:style w:type="paragraph" w:customStyle="1" w:styleId="affe">
    <w:name w:val="表格表头"/>
    <w:qFormat/>
    <w:pPr>
      <w:spacing w:line="240" w:lineRule="exact"/>
      <w:jc w:val="center"/>
    </w:pPr>
    <w:rPr>
      <w:rFonts w:cs="Times New Roman"/>
      <w:b/>
      <w:bCs/>
      <w:kern w:val="2"/>
      <w:sz w:val="21"/>
      <w:szCs w:val="21"/>
    </w:rPr>
  </w:style>
  <w:style w:type="paragraph" w:customStyle="1" w:styleId="afff">
    <w:name w:val="表格正文"/>
    <w:qFormat/>
    <w:pPr>
      <w:spacing w:line="280" w:lineRule="exact"/>
      <w:contextualSpacing/>
    </w:pPr>
    <w:rPr>
      <w:rFonts w:ascii="宋体" w:hAnsi="宋体" w:cs="Times New Roman"/>
      <w:bCs/>
      <w:kern w:val="2"/>
      <w:sz w:val="21"/>
      <w:szCs w:val="18"/>
    </w:rPr>
  </w:style>
  <w:style w:type="paragraph" w:customStyle="1" w:styleId="WPSOffice1">
    <w:name w:val="WPSOffice手动目录 1"/>
    <w:qFormat/>
    <w:rPr>
      <w:rFonts w:ascii="Times New Roman" w:hAnsi="Times New Roman" w:cs="Times New Roman"/>
    </w:rPr>
  </w:style>
  <w:style w:type="paragraph" w:customStyle="1" w:styleId="WPSOffice2">
    <w:name w:val="WPSOffice手动目录 2"/>
    <w:qFormat/>
    <w:pPr>
      <w:ind w:leftChars="200" w:left="200"/>
    </w:pPr>
    <w:rPr>
      <w:rFonts w:ascii="Times New Roman" w:hAnsi="Times New Roman" w:cs="Times New Roman"/>
    </w:rPr>
  </w:style>
  <w:style w:type="paragraph" w:customStyle="1" w:styleId="WPSOffice3">
    <w:name w:val="WPSOffice手动目录 3"/>
    <w:qFormat/>
    <w:pPr>
      <w:ind w:leftChars="400" w:left="400"/>
    </w:pPr>
    <w:rPr>
      <w:rFonts w:ascii="Times New Roman" w:hAnsi="Times New Roman" w:cs="Times New Roman"/>
    </w:rPr>
  </w:style>
  <w:style w:type="table" w:customStyle="1" w:styleId="15">
    <w:name w:val="网格型1"/>
    <w:basedOn w:val="a1"/>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3">
    <w:name w:val="TOC 标题3"/>
    <w:basedOn w:val="10"/>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9347EA-7E24-4112-9A93-BC4B25FD3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6070</Words>
  <Characters>34601</Characters>
  <Application>Microsoft Office Word</Application>
  <DocSecurity>0</DocSecurity>
  <Lines>288</Lines>
  <Paragraphs>81</Paragraphs>
  <ScaleCrop>false</ScaleCrop>
  <Company>Sky123.Org</Company>
  <LinksUpToDate>false</LinksUpToDate>
  <CharactersWithSpaces>40590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JWC000</cp:lastModifiedBy>
  <cp:revision>313</cp:revision>
  <dcterms:created xsi:type="dcterms:W3CDTF">2020-06-04T07:16:00Z</dcterms:created>
  <dcterms:modified xsi:type="dcterms:W3CDTF">2023-09-04T09:19:00Z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a0846f8f44f645f7883a654cce80e630</vt:lpwstr>
  </property>
  <property fmtid="{D5CDD505-2E9C-101B-9397-08002B2CF9AE}" pid="3" name="KSOProductBuildVer">
    <vt:lpwstr>2052-11.1.0.14309</vt:lpwstr>
  </property>
</Properties>
</file>